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7B143" w14:textId="77777777" w:rsidR="00545E6F" w:rsidRDefault="0074243E">
      <w:r>
        <w:rPr>
          <w:noProof/>
        </w:rPr>
        <w:drawing>
          <wp:inline distT="0" distB="0" distL="0" distR="0" wp14:anchorId="5A9C9528" wp14:editId="4412FE77">
            <wp:extent cx="13335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33500" cy="742950"/>
                    </a:xfrm>
                    <a:prstGeom prst="rect">
                      <a:avLst/>
                    </a:prstGeom>
                  </pic:spPr>
                </pic:pic>
              </a:graphicData>
            </a:graphic>
          </wp:inline>
        </w:drawing>
      </w:r>
    </w:p>
    <w:p w14:paraId="4CD8177A" w14:textId="77777777" w:rsidR="00545E6F" w:rsidRDefault="00545E6F">
      <w:pPr>
        <w:spacing w:after="500"/>
      </w:pPr>
    </w:p>
    <w:p w14:paraId="19098FBF" w14:textId="77777777" w:rsidR="00545E6F" w:rsidRDefault="0074243E">
      <w:pPr>
        <w:jc w:val="center"/>
      </w:pPr>
      <w:r>
        <w:rPr>
          <w:noProof/>
        </w:rPr>
        <w:drawing>
          <wp:inline distT="0" distB="0" distL="0" distR="0" wp14:anchorId="27B8FA64" wp14:editId="7E6A9C06">
            <wp:extent cx="1524000" cy="1943100"/>
            <wp:effectExtent l="0" t="0" r="0" b="0"/>
            <wp:docPr id="1733793378" name="Picture 1733793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524000" cy="1943100"/>
                    </a:xfrm>
                    <a:prstGeom prst="rect">
                      <a:avLst/>
                    </a:prstGeom>
                  </pic:spPr>
                </pic:pic>
              </a:graphicData>
            </a:graphic>
          </wp:inline>
        </w:drawing>
      </w:r>
    </w:p>
    <w:p w14:paraId="1EDC3F7F" w14:textId="77777777" w:rsidR="00545E6F" w:rsidRDefault="00545E6F">
      <w:pPr>
        <w:spacing w:after="300"/>
      </w:pPr>
    </w:p>
    <w:p w14:paraId="027CABF4" w14:textId="77777777" w:rsidR="00545E6F" w:rsidRDefault="0074243E">
      <w:pPr>
        <w:jc w:val="center"/>
      </w:pPr>
      <w:r>
        <w:rPr>
          <w:rFonts w:ascii="Calibri" w:eastAsia="Calibri" w:hAnsi="Calibri" w:cs="Calibri"/>
          <w:b/>
          <w:bCs/>
          <w:color w:val="005640"/>
          <w:sz w:val="48"/>
          <w:szCs w:val="48"/>
        </w:rPr>
        <w:t>American Sign Language</w:t>
      </w:r>
    </w:p>
    <w:p w14:paraId="03DD67B1" w14:textId="77777777" w:rsidR="00545E6F" w:rsidRPr="00AF3213" w:rsidRDefault="0074243E">
      <w:pPr>
        <w:spacing w:before="100"/>
        <w:jc w:val="center"/>
        <w:rPr>
          <w:sz w:val="36"/>
          <w:szCs w:val="36"/>
        </w:rPr>
      </w:pPr>
      <w:r w:rsidRPr="00AF3213">
        <w:rPr>
          <w:rFonts w:ascii="Calibri" w:eastAsia="Calibri" w:hAnsi="Calibri" w:cs="Calibri"/>
          <w:b/>
          <w:bCs/>
          <w:color w:val="00B451"/>
          <w:sz w:val="36"/>
          <w:szCs w:val="36"/>
        </w:rPr>
        <w:t>Council's Own Patch Program</w:t>
      </w:r>
    </w:p>
    <w:p w14:paraId="5FDF9FAF" w14:textId="77777777" w:rsidR="00545E6F" w:rsidRDefault="00545E6F">
      <w:pPr>
        <w:spacing w:after="400"/>
      </w:pPr>
    </w:p>
    <w:p w14:paraId="6BF6EB97" w14:textId="77777777" w:rsidR="00911CCC" w:rsidRDefault="00911CCC">
      <w:pPr>
        <w:spacing w:after="300"/>
        <w:jc w:val="center"/>
        <w:rPr>
          <w:rFonts w:ascii="Calibri" w:eastAsia="Calibri" w:hAnsi="Calibri" w:cs="Calibri"/>
          <w:color w:val="2B2B2B"/>
          <w:sz w:val="22"/>
          <w:szCs w:val="22"/>
        </w:rPr>
      </w:pPr>
      <w:r w:rsidRPr="00911CCC">
        <w:rPr>
          <w:rFonts w:ascii="Calibri" w:eastAsia="Calibri" w:hAnsi="Calibri" w:cs="Calibri"/>
          <w:color w:val="2B2B2B"/>
          <w:sz w:val="22"/>
          <w:szCs w:val="22"/>
        </w:rPr>
        <w:t>Discover a new way to communicate through American Sign Language! Learn basic signs and explore how ASL uses hands, facial expressions and body movements, while gaining a better understanding of Deaf culture and discovering ways to make communication and activities more inclusive for everyone.</w:t>
      </w:r>
    </w:p>
    <w:p w14:paraId="454AD3D7" w14:textId="7AB8E6F4" w:rsidR="00545E6F" w:rsidRDefault="00545E6F">
      <w:pPr>
        <w:spacing w:after="300"/>
        <w:jc w:val="center"/>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545E6F" w14:paraId="727DE50A" w14:textId="77777777">
        <w:trPr>
          <w:jc w:val="center"/>
        </w:trPr>
        <w:tc>
          <w:tcPr>
            <w:tcW w:w="1000" w:type="pct"/>
            <w:shd w:val="clear" w:color="auto" w:fill="00B451"/>
            <w:tcMar>
              <w:top w:w="40" w:type="dxa"/>
              <w:left w:w="0" w:type="dxa"/>
              <w:bottom w:w="40" w:type="dxa"/>
              <w:right w:w="0" w:type="dxa"/>
            </w:tcMar>
          </w:tcPr>
          <w:p w14:paraId="62ADB8F1" w14:textId="77777777" w:rsidR="00545E6F" w:rsidRDefault="00545E6F"/>
        </w:tc>
        <w:tc>
          <w:tcPr>
            <w:tcW w:w="1000" w:type="pct"/>
            <w:shd w:val="clear" w:color="auto" w:fill="1496D4"/>
            <w:tcMar>
              <w:top w:w="40" w:type="dxa"/>
              <w:left w:w="0" w:type="dxa"/>
              <w:bottom w:w="40" w:type="dxa"/>
              <w:right w:w="0" w:type="dxa"/>
            </w:tcMar>
          </w:tcPr>
          <w:p w14:paraId="3D9CED96" w14:textId="77777777" w:rsidR="00545E6F" w:rsidRDefault="00545E6F"/>
        </w:tc>
        <w:tc>
          <w:tcPr>
            <w:tcW w:w="1000" w:type="pct"/>
            <w:shd w:val="clear" w:color="auto" w:fill="FD329E"/>
            <w:tcMar>
              <w:top w:w="40" w:type="dxa"/>
              <w:left w:w="0" w:type="dxa"/>
              <w:bottom w:w="40" w:type="dxa"/>
              <w:right w:w="0" w:type="dxa"/>
            </w:tcMar>
          </w:tcPr>
          <w:p w14:paraId="48536CE2" w14:textId="77777777" w:rsidR="00545E6F" w:rsidRDefault="00545E6F"/>
        </w:tc>
        <w:tc>
          <w:tcPr>
            <w:tcW w:w="1000" w:type="pct"/>
            <w:shd w:val="clear" w:color="auto" w:fill="F7BE00"/>
            <w:tcMar>
              <w:top w:w="40" w:type="dxa"/>
              <w:left w:w="0" w:type="dxa"/>
              <w:bottom w:w="40" w:type="dxa"/>
              <w:right w:w="0" w:type="dxa"/>
            </w:tcMar>
          </w:tcPr>
          <w:p w14:paraId="4384E854" w14:textId="77777777" w:rsidR="00545E6F" w:rsidRDefault="00545E6F"/>
        </w:tc>
        <w:tc>
          <w:tcPr>
            <w:tcW w:w="1000" w:type="pct"/>
            <w:shd w:val="clear" w:color="auto" w:fill="005640"/>
            <w:tcMar>
              <w:top w:w="40" w:type="dxa"/>
              <w:left w:w="0" w:type="dxa"/>
              <w:bottom w:w="40" w:type="dxa"/>
              <w:right w:w="0" w:type="dxa"/>
            </w:tcMar>
          </w:tcPr>
          <w:p w14:paraId="5CD1AA44" w14:textId="77777777" w:rsidR="00545E6F" w:rsidRDefault="00545E6F"/>
        </w:tc>
      </w:tr>
    </w:tbl>
    <w:p w14:paraId="62C8B7E0" w14:textId="77777777" w:rsidR="00545E6F" w:rsidRDefault="00545E6F">
      <w:pPr>
        <w:spacing w:after="300"/>
      </w:pPr>
    </w:p>
    <w:p w14:paraId="49430755" w14:textId="72E453FD" w:rsidR="00545E6F" w:rsidRDefault="0074243E">
      <w:pPr>
        <w:jc w:val="center"/>
      </w:pPr>
      <w:r>
        <w:rPr>
          <w:rFonts w:ascii="Calibri" w:eastAsia="Calibri" w:hAnsi="Calibri" w:cs="Calibri"/>
          <w:b/>
          <w:bCs/>
          <w:color w:val="005640"/>
          <w:sz w:val="24"/>
          <w:szCs w:val="24"/>
        </w:rPr>
        <w:t xml:space="preserve">Once you complete the curriculum, please purchase your patch through </w:t>
      </w:r>
      <w:hyperlink r:id="rId7" w:history="1">
        <w:r w:rsidR="009932CD" w:rsidRPr="009932CD">
          <w:rPr>
            <w:rStyle w:val="Hyperlink"/>
            <w:rFonts w:ascii="Calibri" w:hAnsi="Calibri" w:cs="Calibri"/>
            <w:b/>
            <w:bCs/>
            <w:sz w:val="24"/>
            <w:szCs w:val="24"/>
          </w:rPr>
          <w:t>DoubleKnot</w:t>
        </w:r>
      </w:hyperlink>
    </w:p>
    <w:p w14:paraId="41AE42F8" w14:textId="77777777" w:rsidR="009932CD" w:rsidRDefault="009932CD">
      <w:pPr>
        <w:jc w:val="center"/>
      </w:pPr>
    </w:p>
    <w:p w14:paraId="2B7D247E" w14:textId="08295D25" w:rsidR="00545E6F" w:rsidRDefault="0074243E">
      <w:pPr>
        <w:spacing w:before="100"/>
        <w:jc w:val="center"/>
      </w:pPr>
      <w:r>
        <w:rPr>
          <w:rFonts w:ascii="Calibri" w:eastAsia="Calibri" w:hAnsi="Calibri" w:cs="Calibri"/>
          <w:b/>
          <w:bCs/>
          <w:color w:val="005640"/>
          <w:sz w:val="24"/>
          <w:szCs w:val="24"/>
        </w:rPr>
        <w:t>Patch cost $</w:t>
      </w:r>
      <w:r w:rsidR="00DA48BD">
        <w:rPr>
          <w:rFonts w:ascii="Calibri" w:eastAsia="Calibri" w:hAnsi="Calibri" w:cs="Calibri"/>
          <w:b/>
          <w:bCs/>
          <w:color w:val="005640"/>
          <w:sz w:val="24"/>
          <w:szCs w:val="24"/>
        </w:rPr>
        <w:t>5</w:t>
      </w:r>
      <w:r>
        <w:rPr>
          <w:rFonts w:ascii="Calibri" w:eastAsia="Calibri" w:hAnsi="Calibri" w:cs="Calibri"/>
          <w:b/>
          <w:bCs/>
          <w:color w:val="005640"/>
          <w:sz w:val="24"/>
          <w:szCs w:val="24"/>
        </w:rPr>
        <w:t>.00 includes shipping.</w:t>
      </w:r>
    </w:p>
    <w:p w14:paraId="7AEDBCBA" w14:textId="77777777" w:rsidR="00545E6F" w:rsidRDefault="0074243E">
      <w:r>
        <w:br w:type="page"/>
      </w:r>
    </w:p>
    <w:p w14:paraId="0D6E2C4D" w14:textId="77777777" w:rsidR="00545E6F" w:rsidRDefault="0074243E">
      <w:pPr>
        <w:spacing w:before="200" w:after="120"/>
      </w:pPr>
      <w:r>
        <w:rPr>
          <w:rFonts w:ascii="Calibri" w:eastAsia="Calibri" w:hAnsi="Calibri" w:cs="Calibri"/>
          <w:b/>
          <w:bCs/>
          <w:color w:val="005640"/>
          <w:sz w:val="26"/>
          <w:szCs w:val="26"/>
        </w:rPr>
        <w:lastRenderedPageBreak/>
        <w:t>To earn this patch, please complete the following number of items from each section:</w:t>
      </w:r>
    </w:p>
    <w:p w14:paraId="56A63BD8" w14:textId="77777777" w:rsidR="00545E6F" w:rsidRDefault="00545E6F">
      <w:pPr>
        <w:spacing w:after="150"/>
      </w:pPr>
    </w:p>
    <w:tbl>
      <w:tblPr>
        <w:tblW w:w="4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2014"/>
        <w:gridCol w:w="2014"/>
        <w:gridCol w:w="2014"/>
        <w:gridCol w:w="2014"/>
      </w:tblGrid>
      <w:tr w:rsidR="00030B47" w14:paraId="1013196C" w14:textId="77777777" w:rsidTr="00030B47">
        <w:tc>
          <w:tcPr>
            <w:tcW w:w="1250" w:type="pct"/>
            <w:shd w:val="clear" w:color="auto" w:fill="005640"/>
            <w:tcMar>
              <w:top w:w="100" w:type="dxa"/>
              <w:left w:w="100" w:type="dxa"/>
              <w:bottom w:w="100" w:type="dxa"/>
              <w:right w:w="100" w:type="dxa"/>
            </w:tcMar>
            <w:vAlign w:val="center"/>
          </w:tcPr>
          <w:p w14:paraId="4252BE50" w14:textId="77777777" w:rsidR="00030B47" w:rsidRDefault="00030B47">
            <w:pPr>
              <w:jc w:val="center"/>
            </w:pPr>
          </w:p>
        </w:tc>
        <w:tc>
          <w:tcPr>
            <w:tcW w:w="1250" w:type="pct"/>
            <w:shd w:val="clear" w:color="auto" w:fill="005640"/>
            <w:tcMar>
              <w:top w:w="100" w:type="dxa"/>
              <w:left w:w="100" w:type="dxa"/>
              <w:bottom w:w="100" w:type="dxa"/>
              <w:right w:w="100" w:type="dxa"/>
            </w:tcMar>
            <w:vAlign w:val="center"/>
          </w:tcPr>
          <w:p w14:paraId="7B5BCBAA" w14:textId="50CCF099" w:rsidR="00030B47" w:rsidRDefault="00030B47">
            <w:pPr>
              <w:jc w:val="center"/>
            </w:pPr>
            <w:r>
              <w:rPr>
                <w:rFonts w:ascii="Calibri" w:eastAsia="Calibri" w:hAnsi="Calibri" w:cs="Calibri"/>
                <w:b/>
                <w:bCs/>
                <w:color w:val="FFFFFF"/>
              </w:rPr>
              <w:t>DISCOVER</w:t>
            </w:r>
          </w:p>
        </w:tc>
        <w:tc>
          <w:tcPr>
            <w:tcW w:w="1250" w:type="pct"/>
            <w:shd w:val="clear" w:color="auto" w:fill="005640"/>
            <w:tcMar>
              <w:top w:w="100" w:type="dxa"/>
              <w:left w:w="100" w:type="dxa"/>
              <w:bottom w:w="100" w:type="dxa"/>
              <w:right w:w="100" w:type="dxa"/>
            </w:tcMar>
            <w:vAlign w:val="center"/>
          </w:tcPr>
          <w:p w14:paraId="0BA13957" w14:textId="2A7EEAD0" w:rsidR="00030B47" w:rsidRDefault="00030B47">
            <w:pPr>
              <w:jc w:val="center"/>
            </w:pPr>
            <w:r>
              <w:rPr>
                <w:rFonts w:ascii="Calibri" w:eastAsia="Calibri" w:hAnsi="Calibri" w:cs="Calibri"/>
                <w:b/>
                <w:bCs/>
                <w:color w:val="FFFFFF"/>
              </w:rPr>
              <w:t>CONNECT</w:t>
            </w:r>
          </w:p>
        </w:tc>
        <w:tc>
          <w:tcPr>
            <w:tcW w:w="1250" w:type="pct"/>
            <w:shd w:val="clear" w:color="auto" w:fill="005640"/>
            <w:tcMar>
              <w:top w:w="100" w:type="dxa"/>
              <w:left w:w="100" w:type="dxa"/>
              <w:bottom w:w="100" w:type="dxa"/>
              <w:right w:w="100" w:type="dxa"/>
            </w:tcMar>
            <w:vAlign w:val="center"/>
          </w:tcPr>
          <w:p w14:paraId="43216664" w14:textId="66C2A9EA" w:rsidR="00030B47" w:rsidRDefault="00030B47">
            <w:pPr>
              <w:jc w:val="center"/>
            </w:pPr>
            <w:r>
              <w:rPr>
                <w:rFonts w:ascii="Calibri" w:eastAsia="Calibri" w:hAnsi="Calibri" w:cs="Calibri"/>
                <w:b/>
                <w:bCs/>
                <w:color w:val="FFFFFF"/>
              </w:rPr>
              <w:t>TAKE ACTION</w:t>
            </w:r>
          </w:p>
        </w:tc>
      </w:tr>
      <w:tr w:rsidR="00030B47" w14:paraId="026C7615" w14:textId="77777777" w:rsidTr="00030B47">
        <w:tc>
          <w:tcPr>
            <w:tcW w:w="1250" w:type="pct"/>
            <w:shd w:val="clear" w:color="auto" w:fill="D9D9D9"/>
            <w:tcMar>
              <w:top w:w="100" w:type="dxa"/>
              <w:left w:w="100" w:type="dxa"/>
              <w:bottom w:w="100" w:type="dxa"/>
              <w:right w:w="100" w:type="dxa"/>
            </w:tcMar>
            <w:vAlign w:val="center"/>
          </w:tcPr>
          <w:p w14:paraId="47C2FE74" w14:textId="77777777" w:rsidR="00030B47" w:rsidRDefault="00030B47">
            <w:r>
              <w:rPr>
                <w:rFonts w:ascii="Calibri" w:eastAsia="Calibri" w:hAnsi="Calibri" w:cs="Calibri"/>
                <w:b/>
                <w:bCs/>
                <w:color w:val="2B2B2B"/>
              </w:rPr>
              <w:t>Daisy</w:t>
            </w:r>
          </w:p>
        </w:tc>
        <w:tc>
          <w:tcPr>
            <w:tcW w:w="1250" w:type="pct"/>
            <w:tcMar>
              <w:top w:w="100" w:type="dxa"/>
              <w:left w:w="100" w:type="dxa"/>
              <w:bottom w:w="100" w:type="dxa"/>
              <w:right w:w="100" w:type="dxa"/>
            </w:tcMar>
            <w:vAlign w:val="center"/>
          </w:tcPr>
          <w:p w14:paraId="1EA88727" w14:textId="77777777" w:rsidR="00030B47" w:rsidRDefault="00030B47">
            <w:pPr>
              <w:jc w:val="center"/>
            </w:pPr>
            <w:r>
              <w:rPr>
                <w:rFonts w:ascii="Calibri" w:eastAsia="Calibri" w:hAnsi="Calibri" w:cs="Calibri"/>
                <w:color w:val="2B2B2B"/>
              </w:rPr>
              <w:t>2</w:t>
            </w:r>
          </w:p>
        </w:tc>
        <w:tc>
          <w:tcPr>
            <w:tcW w:w="1250" w:type="pct"/>
            <w:tcMar>
              <w:top w:w="100" w:type="dxa"/>
              <w:left w:w="100" w:type="dxa"/>
              <w:bottom w:w="100" w:type="dxa"/>
              <w:right w:w="100" w:type="dxa"/>
            </w:tcMar>
            <w:vAlign w:val="center"/>
          </w:tcPr>
          <w:p w14:paraId="4255A2EF" w14:textId="77777777" w:rsidR="00030B47" w:rsidRDefault="00030B47">
            <w:pPr>
              <w:jc w:val="center"/>
            </w:pPr>
            <w:r>
              <w:rPr>
                <w:rFonts w:ascii="Calibri" w:eastAsia="Calibri" w:hAnsi="Calibri" w:cs="Calibri"/>
                <w:color w:val="2B2B2B"/>
              </w:rPr>
              <w:t>1</w:t>
            </w:r>
          </w:p>
        </w:tc>
        <w:tc>
          <w:tcPr>
            <w:tcW w:w="1250" w:type="pct"/>
            <w:tcMar>
              <w:top w:w="100" w:type="dxa"/>
              <w:left w:w="100" w:type="dxa"/>
              <w:bottom w:w="100" w:type="dxa"/>
              <w:right w:w="100" w:type="dxa"/>
            </w:tcMar>
            <w:vAlign w:val="center"/>
          </w:tcPr>
          <w:p w14:paraId="6A587467" w14:textId="77777777" w:rsidR="00030B47" w:rsidRDefault="00030B47">
            <w:pPr>
              <w:jc w:val="center"/>
            </w:pPr>
            <w:r>
              <w:rPr>
                <w:rFonts w:ascii="Calibri" w:eastAsia="Calibri" w:hAnsi="Calibri" w:cs="Calibri"/>
                <w:color w:val="2B2B2B"/>
              </w:rPr>
              <w:t>1</w:t>
            </w:r>
          </w:p>
        </w:tc>
      </w:tr>
      <w:tr w:rsidR="00030B47" w14:paraId="02850777" w14:textId="77777777" w:rsidTr="00030B47">
        <w:tc>
          <w:tcPr>
            <w:tcW w:w="1250" w:type="pct"/>
            <w:shd w:val="clear" w:color="auto" w:fill="D9D9D9"/>
            <w:tcMar>
              <w:top w:w="100" w:type="dxa"/>
              <w:left w:w="100" w:type="dxa"/>
              <w:bottom w:w="100" w:type="dxa"/>
              <w:right w:w="100" w:type="dxa"/>
            </w:tcMar>
            <w:vAlign w:val="center"/>
          </w:tcPr>
          <w:p w14:paraId="15FAA6EC" w14:textId="77777777" w:rsidR="00030B47" w:rsidRDefault="00030B47">
            <w:r>
              <w:rPr>
                <w:rFonts w:ascii="Calibri" w:eastAsia="Calibri" w:hAnsi="Calibri" w:cs="Calibri"/>
                <w:b/>
                <w:bCs/>
                <w:color w:val="2B2B2B"/>
              </w:rPr>
              <w:t>Brownie</w:t>
            </w:r>
          </w:p>
        </w:tc>
        <w:tc>
          <w:tcPr>
            <w:tcW w:w="1250" w:type="pct"/>
            <w:tcMar>
              <w:top w:w="100" w:type="dxa"/>
              <w:left w:w="100" w:type="dxa"/>
              <w:bottom w:w="100" w:type="dxa"/>
              <w:right w:w="100" w:type="dxa"/>
            </w:tcMar>
            <w:vAlign w:val="center"/>
          </w:tcPr>
          <w:p w14:paraId="4BE2746B" w14:textId="77777777" w:rsidR="00030B47" w:rsidRDefault="00030B47">
            <w:pPr>
              <w:jc w:val="center"/>
            </w:pPr>
            <w:r>
              <w:rPr>
                <w:rFonts w:ascii="Calibri" w:eastAsia="Calibri" w:hAnsi="Calibri" w:cs="Calibri"/>
                <w:color w:val="2B2B2B"/>
              </w:rPr>
              <w:t>2</w:t>
            </w:r>
          </w:p>
        </w:tc>
        <w:tc>
          <w:tcPr>
            <w:tcW w:w="1250" w:type="pct"/>
            <w:tcMar>
              <w:top w:w="100" w:type="dxa"/>
              <w:left w:w="100" w:type="dxa"/>
              <w:bottom w:w="100" w:type="dxa"/>
              <w:right w:w="100" w:type="dxa"/>
            </w:tcMar>
            <w:vAlign w:val="center"/>
          </w:tcPr>
          <w:p w14:paraId="4998FEB1" w14:textId="77777777" w:rsidR="00030B47" w:rsidRDefault="00030B47">
            <w:pPr>
              <w:jc w:val="center"/>
            </w:pPr>
            <w:r>
              <w:rPr>
                <w:rFonts w:ascii="Calibri" w:eastAsia="Calibri" w:hAnsi="Calibri" w:cs="Calibri"/>
                <w:color w:val="2B2B2B"/>
              </w:rPr>
              <w:t>1</w:t>
            </w:r>
          </w:p>
        </w:tc>
        <w:tc>
          <w:tcPr>
            <w:tcW w:w="1250" w:type="pct"/>
            <w:tcMar>
              <w:top w:w="100" w:type="dxa"/>
              <w:left w:w="100" w:type="dxa"/>
              <w:bottom w:w="100" w:type="dxa"/>
              <w:right w:w="100" w:type="dxa"/>
            </w:tcMar>
            <w:vAlign w:val="center"/>
          </w:tcPr>
          <w:p w14:paraId="0D6FB3A1" w14:textId="77777777" w:rsidR="00030B47" w:rsidRDefault="00030B47">
            <w:pPr>
              <w:jc w:val="center"/>
            </w:pPr>
            <w:r>
              <w:rPr>
                <w:rFonts w:ascii="Calibri" w:eastAsia="Calibri" w:hAnsi="Calibri" w:cs="Calibri"/>
                <w:color w:val="2B2B2B"/>
              </w:rPr>
              <w:t>1</w:t>
            </w:r>
          </w:p>
        </w:tc>
      </w:tr>
      <w:tr w:rsidR="00030B47" w14:paraId="49CA62EC" w14:textId="77777777" w:rsidTr="00030B47">
        <w:tc>
          <w:tcPr>
            <w:tcW w:w="1250" w:type="pct"/>
            <w:shd w:val="clear" w:color="auto" w:fill="D9D9D9"/>
            <w:tcMar>
              <w:top w:w="100" w:type="dxa"/>
              <w:left w:w="100" w:type="dxa"/>
              <w:bottom w:w="100" w:type="dxa"/>
              <w:right w:w="100" w:type="dxa"/>
            </w:tcMar>
            <w:vAlign w:val="center"/>
          </w:tcPr>
          <w:p w14:paraId="447BFECD" w14:textId="77777777" w:rsidR="00030B47" w:rsidRDefault="00030B47">
            <w:r>
              <w:rPr>
                <w:rFonts w:ascii="Calibri" w:eastAsia="Calibri" w:hAnsi="Calibri" w:cs="Calibri"/>
                <w:b/>
                <w:bCs/>
                <w:color w:val="2B2B2B"/>
              </w:rPr>
              <w:t>Junior</w:t>
            </w:r>
          </w:p>
        </w:tc>
        <w:tc>
          <w:tcPr>
            <w:tcW w:w="1250" w:type="pct"/>
            <w:tcMar>
              <w:top w:w="100" w:type="dxa"/>
              <w:left w:w="100" w:type="dxa"/>
              <w:bottom w:w="100" w:type="dxa"/>
              <w:right w:w="100" w:type="dxa"/>
            </w:tcMar>
            <w:vAlign w:val="center"/>
          </w:tcPr>
          <w:p w14:paraId="63EADC82" w14:textId="77777777" w:rsidR="00030B47" w:rsidRDefault="00030B47">
            <w:pPr>
              <w:jc w:val="center"/>
            </w:pPr>
            <w:r>
              <w:rPr>
                <w:rFonts w:ascii="Calibri" w:eastAsia="Calibri" w:hAnsi="Calibri" w:cs="Calibri"/>
                <w:color w:val="2B2B2B"/>
              </w:rPr>
              <w:t>3</w:t>
            </w:r>
          </w:p>
        </w:tc>
        <w:tc>
          <w:tcPr>
            <w:tcW w:w="1250" w:type="pct"/>
            <w:tcMar>
              <w:top w:w="100" w:type="dxa"/>
              <w:left w:w="100" w:type="dxa"/>
              <w:bottom w:w="100" w:type="dxa"/>
              <w:right w:w="100" w:type="dxa"/>
            </w:tcMar>
            <w:vAlign w:val="center"/>
          </w:tcPr>
          <w:p w14:paraId="441A567F" w14:textId="77777777" w:rsidR="00030B47" w:rsidRDefault="00030B47">
            <w:pPr>
              <w:jc w:val="center"/>
            </w:pPr>
            <w:r>
              <w:rPr>
                <w:rFonts w:ascii="Calibri" w:eastAsia="Calibri" w:hAnsi="Calibri" w:cs="Calibri"/>
                <w:color w:val="2B2B2B"/>
              </w:rPr>
              <w:t>2</w:t>
            </w:r>
          </w:p>
        </w:tc>
        <w:tc>
          <w:tcPr>
            <w:tcW w:w="1250" w:type="pct"/>
            <w:tcMar>
              <w:top w:w="100" w:type="dxa"/>
              <w:left w:w="100" w:type="dxa"/>
              <w:bottom w:w="100" w:type="dxa"/>
              <w:right w:w="100" w:type="dxa"/>
            </w:tcMar>
            <w:vAlign w:val="center"/>
          </w:tcPr>
          <w:p w14:paraId="417515DC" w14:textId="77777777" w:rsidR="00030B47" w:rsidRDefault="00030B47">
            <w:pPr>
              <w:jc w:val="center"/>
            </w:pPr>
            <w:r>
              <w:rPr>
                <w:rFonts w:ascii="Calibri" w:eastAsia="Calibri" w:hAnsi="Calibri" w:cs="Calibri"/>
                <w:color w:val="2B2B2B"/>
              </w:rPr>
              <w:t>2</w:t>
            </w:r>
          </w:p>
        </w:tc>
      </w:tr>
      <w:tr w:rsidR="00030B47" w14:paraId="769BB8F2" w14:textId="77777777" w:rsidTr="00030B47">
        <w:tc>
          <w:tcPr>
            <w:tcW w:w="1250" w:type="pct"/>
            <w:shd w:val="clear" w:color="auto" w:fill="D9D9D9"/>
            <w:tcMar>
              <w:top w:w="100" w:type="dxa"/>
              <w:left w:w="100" w:type="dxa"/>
              <w:bottom w:w="100" w:type="dxa"/>
              <w:right w:w="100" w:type="dxa"/>
            </w:tcMar>
            <w:vAlign w:val="center"/>
          </w:tcPr>
          <w:p w14:paraId="7441E01B" w14:textId="77777777" w:rsidR="00030B47" w:rsidRDefault="00030B47">
            <w:r>
              <w:rPr>
                <w:rFonts w:ascii="Calibri" w:eastAsia="Calibri" w:hAnsi="Calibri" w:cs="Calibri"/>
                <w:b/>
                <w:bCs/>
                <w:color w:val="2B2B2B"/>
              </w:rPr>
              <w:t>Cadette</w:t>
            </w:r>
          </w:p>
        </w:tc>
        <w:tc>
          <w:tcPr>
            <w:tcW w:w="1250" w:type="pct"/>
            <w:tcMar>
              <w:top w:w="100" w:type="dxa"/>
              <w:left w:w="100" w:type="dxa"/>
              <w:bottom w:w="100" w:type="dxa"/>
              <w:right w:w="100" w:type="dxa"/>
            </w:tcMar>
            <w:vAlign w:val="center"/>
          </w:tcPr>
          <w:p w14:paraId="1E3F6CFD" w14:textId="77777777" w:rsidR="00030B47" w:rsidRDefault="00030B47">
            <w:pPr>
              <w:jc w:val="center"/>
            </w:pPr>
            <w:r>
              <w:rPr>
                <w:rFonts w:ascii="Calibri" w:eastAsia="Calibri" w:hAnsi="Calibri" w:cs="Calibri"/>
                <w:color w:val="2B2B2B"/>
              </w:rPr>
              <w:t>3</w:t>
            </w:r>
          </w:p>
        </w:tc>
        <w:tc>
          <w:tcPr>
            <w:tcW w:w="1250" w:type="pct"/>
            <w:tcMar>
              <w:top w:w="100" w:type="dxa"/>
              <w:left w:w="100" w:type="dxa"/>
              <w:bottom w:w="100" w:type="dxa"/>
              <w:right w:w="100" w:type="dxa"/>
            </w:tcMar>
            <w:vAlign w:val="center"/>
          </w:tcPr>
          <w:p w14:paraId="0244DF16" w14:textId="77777777" w:rsidR="00030B47" w:rsidRDefault="00030B47">
            <w:pPr>
              <w:jc w:val="center"/>
            </w:pPr>
            <w:r>
              <w:rPr>
                <w:rFonts w:ascii="Calibri" w:eastAsia="Calibri" w:hAnsi="Calibri" w:cs="Calibri"/>
                <w:color w:val="2B2B2B"/>
              </w:rPr>
              <w:t>2</w:t>
            </w:r>
          </w:p>
        </w:tc>
        <w:tc>
          <w:tcPr>
            <w:tcW w:w="1250" w:type="pct"/>
            <w:tcMar>
              <w:top w:w="100" w:type="dxa"/>
              <w:left w:w="100" w:type="dxa"/>
              <w:bottom w:w="100" w:type="dxa"/>
              <w:right w:w="100" w:type="dxa"/>
            </w:tcMar>
            <w:vAlign w:val="center"/>
          </w:tcPr>
          <w:p w14:paraId="272EF2CF" w14:textId="77777777" w:rsidR="00030B47" w:rsidRDefault="00030B47">
            <w:pPr>
              <w:jc w:val="center"/>
            </w:pPr>
            <w:r>
              <w:rPr>
                <w:rFonts w:ascii="Calibri" w:eastAsia="Calibri" w:hAnsi="Calibri" w:cs="Calibri"/>
                <w:color w:val="2B2B2B"/>
              </w:rPr>
              <w:t>2</w:t>
            </w:r>
          </w:p>
        </w:tc>
      </w:tr>
      <w:tr w:rsidR="00030B47" w14:paraId="63B5144D" w14:textId="77777777" w:rsidTr="00030B47">
        <w:tc>
          <w:tcPr>
            <w:tcW w:w="1250" w:type="pct"/>
            <w:shd w:val="clear" w:color="auto" w:fill="D9D9D9"/>
            <w:tcMar>
              <w:top w:w="100" w:type="dxa"/>
              <w:left w:w="100" w:type="dxa"/>
              <w:bottom w:w="100" w:type="dxa"/>
              <w:right w:w="100" w:type="dxa"/>
            </w:tcMar>
            <w:vAlign w:val="center"/>
          </w:tcPr>
          <w:p w14:paraId="4F1305DD" w14:textId="77777777" w:rsidR="00030B47" w:rsidRDefault="00030B47">
            <w:r>
              <w:rPr>
                <w:rFonts w:ascii="Calibri" w:eastAsia="Calibri" w:hAnsi="Calibri" w:cs="Calibri"/>
                <w:b/>
                <w:bCs/>
                <w:color w:val="2B2B2B"/>
              </w:rPr>
              <w:t>Senior</w:t>
            </w:r>
          </w:p>
        </w:tc>
        <w:tc>
          <w:tcPr>
            <w:tcW w:w="1250" w:type="pct"/>
            <w:tcMar>
              <w:top w:w="100" w:type="dxa"/>
              <w:left w:w="100" w:type="dxa"/>
              <w:bottom w:w="100" w:type="dxa"/>
              <w:right w:w="100" w:type="dxa"/>
            </w:tcMar>
            <w:vAlign w:val="center"/>
          </w:tcPr>
          <w:p w14:paraId="27D4C322" w14:textId="77777777" w:rsidR="00030B47" w:rsidRDefault="00030B47">
            <w:pPr>
              <w:jc w:val="center"/>
            </w:pPr>
            <w:r>
              <w:rPr>
                <w:rFonts w:ascii="Calibri" w:eastAsia="Calibri" w:hAnsi="Calibri" w:cs="Calibri"/>
                <w:color w:val="2B2B2B"/>
              </w:rPr>
              <w:t>4</w:t>
            </w:r>
          </w:p>
        </w:tc>
        <w:tc>
          <w:tcPr>
            <w:tcW w:w="1250" w:type="pct"/>
            <w:tcMar>
              <w:top w:w="100" w:type="dxa"/>
              <w:left w:w="100" w:type="dxa"/>
              <w:bottom w:w="100" w:type="dxa"/>
              <w:right w:w="100" w:type="dxa"/>
            </w:tcMar>
            <w:vAlign w:val="center"/>
          </w:tcPr>
          <w:p w14:paraId="284EACA5" w14:textId="77777777" w:rsidR="00030B47" w:rsidRDefault="00030B47">
            <w:pPr>
              <w:jc w:val="center"/>
            </w:pPr>
            <w:r>
              <w:rPr>
                <w:rFonts w:ascii="Calibri" w:eastAsia="Calibri" w:hAnsi="Calibri" w:cs="Calibri"/>
                <w:color w:val="2B2B2B"/>
              </w:rPr>
              <w:t>3</w:t>
            </w:r>
          </w:p>
        </w:tc>
        <w:tc>
          <w:tcPr>
            <w:tcW w:w="1250" w:type="pct"/>
            <w:tcMar>
              <w:top w:w="100" w:type="dxa"/>
              <w:left w:w="100" w:type="dxa"/>
              <w:bottom w:w="100" w:type="dxa"/>
              <w:right w:w="100" w:type="dxa"/>
            </w:tcMar>
            <w:vAlign w:val="center"/>
          </w:tcPr>
          <w:p w14:paraId="6D41FFBE" w14:textId="77777777" w:rsidR="00030B47" w:rsidRDefault="00030B47">
            <w:pPr>
              <w:jc w:val="center"/>
            </w:pPr>
            <w:r>
              <w:rPr>
                <w:rFonts w:ascii="Calibri" w:eastAsia="Calibri" w:hAnsi="Calibri" w:cs="Calibri"/>
                <w:color w:val="2B2B2B"/>
              </w:rPr>
              <w:t>3</w:t>
            </w:r>
          </w:p>
        </w:tc>
      </w:tr>
      <w:tr w:rsidR="00030B47" w14:paraId="38C75879" w14:textId="77777777" w:rsidTr="00030B47">
        <w:tc>
          <w:tcPr>
            <w:tcW w:w="1250" w:type="pct"/>
            <w:shd w:val="clear" w:color="auto" w:fill="D9D9D9"/>
            <w:tcMar>
              <w:top w:w="100" w:type="dxa"/>
              <w:left w:w="100" w:type="dxa"/>
              <w:bottom w:w="100" w:type="dxa"/>
              <w:right w:w="100" w:type="dxa"/>
            </w:tcMar>
            <w:vAlign w:val="center"/>
          </w:tcPr>
          <w:p w14:paraId="34D8BF1E" w14:textId="77777777" w:rsidR="00030B47" w:rsidRDefault="00030B47">
            <w:r>
              <w:rPr>
                <w:rFonts w:ascii="Calibri" w:eastAsia="Calibri" w:hAnsi="Calibri" w:cs="Calibri"/>
                <w:b/>
                <w:bCs/>
                <w:color w:val="2B2B2B"/>
              </w:rPr>
              <w:t>Ambassador</w:t>
            </w:r>
          </w:p>
        </w:tc>
        <w:tc>
          <w:tcPr>
            <w:tcW w:w="1250" w:type="pct"/>
            <w:tcMar>
              <w:top w:w="100" w:type="dxa"/>
              <w:left w:w="100" w:type="dxa"/>
              <w:bottom w:w="100" w:type="dxa"/>
              <w:right w:w="100" w:type="dxa"/>
            </w:tcMar>
            <w:vAlign w:val="center"/>
          </w:tcPr>
          <w:p w14:paraId="7A28A003" w14:textId="77777777" w:rsidR="00030B47" w:rsidRDefault="00030B47">
            <w:pPr>
              <w:jc w:val="center"/>
            </w:pPr>
            <w:r>
              <w:rPr>
                <w:rFonts w:ascii="Calibri" w:eastAsia="Calibri" w:hAnsi="Calibri" w:cs="Calibri"/>
                <w:color w:val="2B2B2B"/>
              </w:rPr>
              <w:t>4</w:t>
            </w:r>
          </w:p>
        </w:tc>
        <w:tc>
          <w:tcPr>
            <w:tcW w:w="1250" w:type="pct"/>
            <w:tcMar>
              <w:top w:w="100" w:type="dxa"/>
              <w:left w:w="100" w:type="dxa"/>
              <w:bottom w:w="100" w:type="dxa"/>
              <w:right w:w="100" w:type="dxa"/>
            </w:tcMar>
            <w:vAlign w:val="center"/>
          </w:tcPr>
          <w:p w14:paraId="038F8330" w14:textId="77777777" w:rsidR="00030B47" w:rsidRDefault="00030B47">
            <w:pPr>
              <w:jc w:val="center"/>
            </w:pPr>
            <w:r>
              <w:rPr>
                <w:rFonts w:ascii="Calibri" w:eastAsia="Calibri" w:hAnsi="Calibri" w:cs="Calibri"/>
                <w:color w:val="2B2B2B"/>
              </w:rPr>
              <w:t>3</w:t>
            </w:r>
          </w:p>
        </w:tc>
        <w:tc>
          <w:tcPr>
            <w:tcW w:w="1250" w:type="pct"/>
            <w:tcMar>
              <w:top w:w="100" w:type="dxa"/>
              <w:left w:w="100" w:type="dxa"/>
              <w:bottom w:w="100" w:type="dxa"/>
              <w:right w:w="100" w:type="dxa"/>
            </w:tcMar>
            <w:vAlign w:val="center"/>
          </w:tcPr>
          <w:p w14:paraId="33A871B9" w14:textId="77777777" w:rsidR="00030B47" w:rsidRDefault="00030B47">
            <w:pPr>
              <w:jc w:val="center"/>
            </w:pPr>
            <w:r>
              <w:rPr>
                <w:rFonts w:ascii="Calibri" w:eastAsia="Calibri" w:hAnsi="Calibri" w:cs="Calibri"/>
                <w:color w:val="2B2B2B"/>
              </w:rPr>
              <w:t>3</w:t>
            </w:r>
          </w:p>
        </w:tc>
      </w:tr>
    </w:tbl>
    <w:p w14:paraId="5299DB98" w14:textId="77777777" w:rsidR="00545E6F" w:rsidRDefault="00545E6F">
      <w:pPr>
        <w:spacing w:after="300"/>
      </w:pPr>
    </w:p>
    <w:tbl>
      <w:tblPr>
        <w:tblW w:w="5000" w:type="pct"/>
        <w:tblCellMar>
          <w:left w:w="10" w:type="dxa"/>
          <w:right w:w="10" w:type="dxa"/>
        </w:tblCellMar>
        <w:tblLook w:val="0000" w:firstRow="0" w:lastRow="0" w:firstColumn="0" w:lastColumn="0" w:noHBand="0" w:noVBand="0"/>
      </w:tblPr>
      <w:tblGrid>
        <w:gridCol w:w="10080"/>
      </w:tblGrid>
      <w:tr w:rsidR="00545E6F" w14:paraId="180EF95D" w14:textId="77777777">
        <w:tc>
          <w:tcPr>
            <w:tcW w:w="5000" w:type="pct"/>
            <w:shd w:val="clear" w:color="auto" w:fill="00B451"/>
            <w:tcMar>
              <w:top w:w="160" w:type="dxa"/>
              <w:left w:w="200" w:type="dxa"/>
              <w:bottom w:w="160" w:type="dxa"/>
              <w:right w:w="200" w:type="dxa"/>
            </w:tcMar>
            <w:vAlign w:val="center"/>
          </w:tcPr>
          <w:p w14:paraId="738A348D" w14:textId="74200917" w:rsidR="00545E6F" w:rsidRDefault="00EC5BD1">
            <w:r>
              <w:rPr>
                <w:rFonts w:ascii="Calibri" w:eastAsia="Calibri" w:hAnsi="Calibri" w:cs="Calibri"/>
                <w:b/>
                <w:bCs/>
                <w:i/>
                <w:iCs/>
                <w:color w:val="FFFFFF"/>
                <w:sz w:val="30"/>
                <w:szCs w:val="30"/>
              </w:rPr>
              <w:t>DISCOVER</w:t>
            </w:r>
          </w:p>
        </w:tc>
      </w:tr>
    </w:tbl>
    <w:p w14:paraId="11812D3E" w14:textId="77777777" w:rsidR="00545E6F" w:rsidRDefault="00545E6F">
      <w:pPr>
        <w:spacing w:after="200"/>
      </w:pPr>
    </w:p>
    <w:p w14:paraId="2AB5B7AC" w14:textId="77777777" w:rsidR="00EC5BD1" w:rsidRPr="00EC5BD1" w:rsidRDefault="00EC5BD1" w:rsidP="00EC5BD1">
      <w:pPr>
        <w:spacing w:after="120"/>
        <w:rPr>
          <w:rFonts w:ascii="Calibri" w:eastAsia="Calibri" w:hAnsi="Calibri" w:cs="Calibri"/>
          <w:b/>
          <w:bCs/>
          <w:color w:val="2B2B2B"/>
          <w:sz w:val="22"/>
          <w:szCs w:val="22"/>
        </w:rPr>
      </w:pPr>
      <w:r w:rsidRPr="00EC5BD1">
        <w:rPr>
          <w:rFonts w:ascii="Calibri" w:eastAsia="Calibri" w:hAnsi="Calibri" w:cs="Calibri"/>
          <w:b/>
          <w:bCs/>
          <w:color w:val="2B2B2B"/>
          <w:sz w:val="22"/>
          <w:szCs w:val="22"/>
        </w:rPr>
        <w:t>Discover the Language</w:t>
      </w:r>
    </w:p>
    <w:p w14:paraId="1853F93C" w14:textId="77777777" w:rsidR="00EC5BD1" w:rsidRPr="00EC5BD1" w:rsidRDefault="00EC5BD1" w:rsidP="00EC5BD1">
      <w:pPr>
        <w:spacing w:after="120"/>
        <w:rPr>
          <w:rFonts w:ascii="Calibri" w:eastAsia="Calibri" w:hAnsi="Calibri" w:cs="Calibri"/>
          <w:color w:val="2B2B2B"/>
          <w:sz w:val="22"/>
          <w:szCs w:val="22"/>
        </w:rPr>
      </w:pPr>
      <w:r w:rsidRPr="00EC5BD1">
        <w:rPr>
          <w:rFonts w:ascii="Calibri" w:eastAsia="Calibri" w:hAnsi="Calibri" w:cs="Calibri"/>
          <w:color w:val="2B2B2B"/>
          <w:sz w:val="22"/>
          <w:szCs w:val="22"/>
        </w:rPr>
        <w:t>American Sign Language is more than signs made with your hands—it's a complete visual language that uses handshapes, movement, facial expressions and body language to communicate. Start your ASL journey by discovering how the language works and learning some signs of your own!</w:t>
      </w:r>
    </w:p>
    <w:p w14:paraId="688D2BAA" w14:textId="77777777" w:rsidR="00EC5BD1" w:rsidRPr="00EC5BD1" w:rsidRDefault="00EC5BD1" w:rsidP="00EC5BD1">
      <w:pPr>
        <w:spacing w:after="120"/>
        <w:rPr>
          <w:rFonts w:ascii="Calibri" w:eastAsia="Calibri" w:hAnsi="Calibri" w:cs="Calibri"/>
          <w:color w:val="2B2B2B"/>
          <w:sz w:val="22"/>
          <w:szCs w:val="22"/>
        </w:rPr>
      </w:pPr>
      <w:r w:rsidRPr="00EC5BD1">
        <w:rPr>
          <w:rFonts w:ascii="Calibri" w:eastAsia="Calibri" w:hAnsi="Calibri" w:cs="Calibri"/>
          <w:b/>
          <w:bCs/>
          <w:color w:val="2B2B2B"/>
          <w:sz w:val="22"/>
          <w:szCs w:val="22"/>
        </w:rPr>
        <w:t>Complete the number of activities required for your Girl Scout level.</w:t>
      </w:r>
    </w:p>
    <w:p w14:paraId="0AD113CB" w14:textId="77777777" w:rsidR="00EC5BD1" w:rsidRDefault="00EC5BD1" w:rsidP="00EC5BD1">
      <w:pPr>
        <w:pStyle w:val="ListParagraph"/>
        <w:numPr>
          <w:ilvl w:val="0"/>
          <w:numId w:val="3"/>
        </w:numPr>
        <w:spacing w:after="120"/>
        <w:rPr>
          <w:rFonts w:ascii="Calibri" w:eastAsia="Calibri" w:hAnsi="Calibri" w:cs="Calibri"/>
          <w:color w:val="2B2B2B"/>
          <w:sz w:val="22"/>
          <w:szCs w:val="22"/>
        </w:rPr>
      </w:pPr>
      <w:r w:rsidRPr="00EC5BD1">
        <w:rPr>
          <w:rFonts w:ascii="Calibri" w:eastAsia="Calibri" w:hAnsi="Calibri" w:cs="Calibri"/>
          <w:b/>
          <w:bCs/>
          <w:color w:val="2B2B2B"/>
          <w:sz w:val="22"/>
          <w:szCs w:val="22"/>
        </w:rPr>
        <w:t>Learn Your ABCs — Required</w:t>
      </w:r>
      <w:r w:rsidRPr="00EC5BD1">
        <w:rPr>
          <w:rFonts w:ascii="Calibri" w:eastAsia="Calibri" w:hAnsi="Calibri" w:cs="Calibri"/>
          <w:color w:val="2B2B2B"/>
          <w:sz w:val="22"/>
          <w:szCs w:val="22"/>
        </w:rPr>
        <w:br/>
        <w:t>Learn the ASL alphabet and practice fingerspelling. Start with your own name and then try the names of friends, family members, places or favorite things. Practice until you can fingerspell your name without looking at a chart.</w:t>
      </w:r>
    </w:p>
    <w:p w14:paraId="196504DD" w14:textId="77777777" w:rsidR="00EC5BD1" w:rsidRDefault="00EC5BD1" w:rsidP="00EC5BD1">
      <w:pPr>
        <w:pStyle w:val="ListParagraph"/>
        <w:numPr>
          <w:ilvl w:val="1"/>
          <w:numId w:val="3"/>
        </w:numPr>
        <w:spacing w:after="120"/>
      </w:pPr>
      <w:r>
        <w:rPr>
          <w:rFonts w:ascii="Calibri" w:eastAsia="Calibri" w:hAnsi="Calibri" w:cs="Calibri"/>
          <w:color w:val="2B2B2B"/>
          <w:sz w:val="22"/>
          <w:szCs w:val="22"/>
        </w:rPr>
        <w:t xml:space="preserve">Watch this video: </w:t>
      </w:r>
      <w:hyperlink r:id="rId8" w:history="1">
        <w:r>
          <w:rPr>
            <w:rFonts w:ascii="Calibri" w:eastAsia="Calibri" w:hAnsi="Calibri" w:cs="Calibri"/>
            <w:color w:val="1496D4"/>
            <w:sz w:val="22"/>
            <w:szCs w:val="22"/>
            <w:u w:val="single"/>
          </w:rPr>
          <w:t>https://www.youtube.com/watch?v=a5BD8SjhPSg</w:t>
        </w:r>
      </w:hyperlink>
    </w:p>
    <w:p w14:paraId="11F10FF7" w14:textId="77777777" w:rsidR="00EC5BD1" w:rsidRDefault="00EC5BD1" w:rsidP="00EC5BD1">
      <w:pPr>
        <w:pStyle w:val="ListParagraph"/>
        <w:numPr>
          <w:ilvl w:val="0"/>
          <w:numId w:val="3"/>
        </w:numPr>
        <w:spacing w:after="120"/>
        <w:rPr>
          <w:rFonts w:ascii="Calibri" w:eastAsia="Calibri" w:hAnsi="Calibri" w:cs="Calibri"/>
          <w:color w:val="2B2B2B"/>
          <w:sz w:val="22"/>
          <w:szCs w:val="22"/>
        </w:rPr>
      </w:pPr>
      <w:r w:rsidRPr="00EC5BD1">
        <w:rPr>
          <w:rFonts w:ascii="Calibri" w:eastAsia="Calibri" w:hAnsi="Calibri" w:cs="Calibri"/>
          <w:b/>
          <w:bCs/>
          <w:color w:val="2B2B2B"/>
          <w:sz w:val="22"/>
          <w:szCs w:val="22"/>
        </w:rPr>
        <w:t>Numbers, Please! — Required</w:t>
      </w:r>
      <w:r w:rsidRPr="00EC5BD1">
        <w:rPr>
          <w:rFonts w:ascii="Calibri" w:eastAsia="Calibri" w:hAnsi="Calibri" w:cs="Calibri"/>
          <w:color w:val="2B2B2B"/>
          <w:sz w:val="22"/>
          <w:szCs w:val="22"/>
        </w:rPr>
        <w:br/>
        <w:t>Learn how to sign numbers 1–10. Want an extra challenge? Keep going! Learn 11–20, your age, your birthday, or other numbers you use regularly.</w:t>
      </w:r>
    </w:p>
    <w:p w14:paraId="3432264F" w14:textId="77777777" w:rsidR="00EC5BD1" w:rsidRDefault="00EC5BD1" w:rsidP="00EC5BD1">
      <w:pPr>
        <w:pStyle w:val="ListParagraph"/>
        <w:numPr>
          <w:ilvl w:val="1"/>
          <w:numId w:val="3"/>
        </w:numPr>
        <w:spacing w:after="120"/>
      </w:pPr>
      <w:r>
        <w:rPr>
          <w:rFonts w:ascii="Calibri" w:eastAsia="Calibri" w:hAnsi="Calibri" w:cs="Calibri"/>
          <w:color w:val="2B2B2B"/>
          <w:sz w:val="22"/>
          <w:szCs w:val="22"/>
        </w:rPr>
        <w:t xml:space="preserve">Watch this video: </w:t>
      </w:r>
      <w:hyperlink r:id="rId9" w:history="1">
        <w:r>
          <w:rPr>
            <w:rFonts w:ascii="Calibri" w:eastAsia="Calibri" w:hAnsi="Calibri" w:cs="Calibri"/>
            <w:color w:val="1496D4"/>
            <w:sz w:val="22"/>
            <w:szCs w:val="22"/>
            <w:u w:val="single"/>
          </w:rPr>
          <w:t>https://www.youtube.com/watch?v=0LIV0miyxR8</w:t>
        </w:r>
      </w:hyperlink>
    </w:p>
    <w:p w14:paraId="67FE3990" w14:textId="77777777" w:rsidR="00EC5BD1" w:rsidRDefault="00EC5BD1" w:rsidP="00EC5BD1">
      <w:pPr>
        <w:pStyle w:val="ListParagraph"/>
        <w:numPr>
          <w:ilvl w:val="0"/>
          <w:numId w:val="4"/>
        </w:numPr>
        <w:spacing w:after="120"/>
        <w:rPr>
          <w:rFonts w:ascii="Calibri" w:eastAsia="Calibri" w:hAnsi="Calibri" w:cs="Calibri"/>
          <w:color w:val="2B2B2B"/>
          <w:sz w:val="22"/>
          <w:szCs w:val="22"/>
        </w:rPr>
      </w:pPr>
      <w:r w:rsidRPr="00EC5BD1">
        <w:rPr>
          <w:rFonts w:ascii="Calibri" w:eastAsia="Calibri" w:hAnsi="Calibri" w:cs="Calibri"/>
          <w:b/>
          <w:bCs/>
          <w:color w:val="2B2B2B"/>
          <w:sz w:val="22"/>
          <w:szCs w:val="22"/>
        </w:rPr>
        <w:t>Build Your ASL Vocabulary</w:t>
      </w:r>
      <w:r w:rsidRPr="00EC5BD1">
        <w:rPr>
          <w:rFonts w:ascii="Calibri" w:eastAsia="Calibri" w:hAnsi="Calibri" w:cs="Calibri"/>
          <w:color w:val="2B2B2B"/>
          <w:sz w:val="22"/>
          <w:szCs w:val="22"/>
        </w:rPr>
        <w:br/>
        <w:t>Choose at least 10 signs you would like to learn. Try choosing words you'll actually use—</w:t>
      </w:r>
      <w:r w:rsidRPr="00EC5BD1">
        <w:rPr>
          <w:rFonts w:ascii="Calibri" w:eastAsia="Calibri" w:hAnsi="Calibri" w:cs="Calibri"/>
          <w:i/>
          <w:iCs/>
          <w:color w:val="2B2B2B"/>
          <w:sz w:val="22"/>
          <w:szCs w:val="22"/>
        </w:rPr>
        <w:t>friend, family, school, Girl Scout, help, water, food, please,</w:t>
      </w:r>
      <w:r w:rsidRPr="00EC5BD1">
        <w:rPr>
          <w:rFonts w:ascii="Calibri" w:eastAsia="Calibri" w:hAnsi="Calibri" w:cs="Calibri"/>
          <w:color w:val="2B2B2B"/>
          <w:sz w:val="22"/>
          <w:szCs w:val="22"/>
        </w:rPr>
        <w:t xml:space="preserve"> or </w:t>
      </w:r>
      <w:r w:rsidRPr="00EC5BD1">
        <w:rPr>
          <w:rFonts w:ascii="Calibri" w:eastAsia="Calibri" w:hAnsi="Calibri" w:cs="Calibri"/>
          <w:i/>
          <w:iCs/>
          <w:color w:val="2B2B2B"/>
          <w:sz w:val="22"/>
          <w:szCs w:val="22"/>
        </w:rPr>
        <w:t>thank you</w:t>
      </w:r>
      <w:r w:rsidRPr="00EC5BD1">
        <w:rPr>
          <w:rFonts w:ascii="Calibri" w:eastAsia="Calibri" w:hAnsi="Calibri" w:cs="Calibri"/>
          <w:color w:val="2B2B2B"/>
          <w:sz w:val="22"/>
          <w:szCs w:val="22"/>
        </w:rPr>
        <w:t>. Practice until you can remember them without looking them up.</w:t>
      </w:r>
    </w:p>
    <w:p w14:paraId="65EBED76" w14:textId="77777777" w:rsidR="00EC5BD1" w:rsidRDefault="00EC5BD1" w:rsidP="00EC5BD1">
      <w:pPr>
        <w:pStyle w:val="ListParagraph"/>
        <w:numPr>
          <w:ilvl w:val="1"/>
          <w:numId w:val="4"/>
        </w:numPr>
        <w:spacing w:after="120"/>
      </w:pPr>
      <w:r>
        <w:rPr>
          <w:rFonts w:ascii="Calibri" w:eastAsia="Calibri" w:hAnsi="Calibri" w:cs="Calibri"/>
          <w:color w:val="2B2B2B"/>
          <w:sz w:val="22"/>
          <w:szCs w:val="22"/>
        </w:rPr>
        <w:t>By Googling “Signing Savvy (insert word here)” you will be able to learn new words to sign.</w:t>
      </w:r>
    </w:p>
    <w:p w14:paraId="2701A767" w14:textId="77777777" w:rsidR="00EC5BD1" w:rsidRDefault="00EC5BD1" w:rsidP="00EC5BD1">
      <w:pPr>
        <w:pStyle w:val="ListParagraph"/>
        <w:numPr>
          <w:ilvl w:val="1"/>
          <w:numId w:val="4"/>
        </w:numPr>
        <w:spacing w:after="120"/>
      </w:pPr>
      <w:r>
        <w:rPr>
          <w:rFonts w:ascii="Calibri" w:eastAsia="Calibri" w:hAnsi="Calibri" w:cs="Calibri"/>
          <w:color w:val="2B2B2B"/>
          <w:sz w:val="22"/>
          <w:szCs w:val="22"/>
        </w:rPr>
        <w:t>Make sure you choose words that have visual signs and are not spelled.</w:t>
      </w:r>
    </w:p>
    <w:p w14:paraId="1EF34A6B" w14:textId="77777777" w:rsidR="00EC5BD1" w:rsidRDefault="00EC5BD1" w:rsidP="00EC5BD1">
      <w:pPr>
        <w:pStyle w:val="ListParagraph"/>
        <w:numPr>
          <w:ilvl w:val="0"/>
          <w:numId w:val="4"/>
        </w:numPr>
        <w:spacing w:after="120"/>
        <w:rPr>
          <w:rFonts w:ascii="Calibri" w:eastAsia="Calibri" w:hAnsi="Calibri" w:cs="Calibri"/>
          <w:color w:val="2B2B2B"/>
          <w:sz w:val="22"/>
          <w:szCs w:val="22"/>
        </w:rPr>
      </w:pPr>
      <w:r w:rsidRPr="00EC5BD1">
        <w:rPr>
          <w:rFonts w:ascii="Calibri" w:eastAsia="Calibri" w:hAnsi="Calibri" w:cs="Calibri"/>
          <w:b/>
          <w:bCs/>
          <w:color w:val="2B2B2B"/>
          <w:sz w:val="22"/>
          <w:szCs w:val="22"/>
        </w:rPr>
        <w:t>More Than Your Hands</w:t>
      </w:r>
      <w:r w:rsidRPr="00EC5BD1">
        <w:rPr>
          <w:rFonts w:ascii="Calibri" w:eastAsia="Calibri" w:hAnsi="Calibri" w:cs="Calibri"/>
          <w:color w:val="2B2B2B"/>
          <w:sz w:val="22"/>
          <w:szCs w:val="22"/>
        </w:rPr>
        <w:br/>
        <w:t>ASL uses facial expressions, body movements, eye gaze and space as part of the language. Watch an age-appropriate story or conversation presented in ASL. Even if you don't understand every sign, what information can you gather from the signer's expressions and movements? What emotions or ideas can you recognize?</w:t>
      </w:r>
    </w:p>
    <w:p w14:paraId="2D8DB0C4" w14:textId="77777777" w:rsidR="00EC5BD1" w:rsidRDefault="00EC5BD1" w:rsidP="00EC5BD1">
      <w:pPr>
        <w:pStyle w:val="ListParagraph"/>
        <w:numPr>
          <w:ilvl w:val="1"/>
          <w:numId w:val="4"/>
        </w:numPr>
        <w:spacing w:after="120"/>
      </w:pPr>
      <w:r>
        <w:rPr>
          <w:rFonts w:ascii="Calibri" w:eastAsia="Calibri" w:hAnsi="Calibri" w:cs="Calibri"/>
          <w:color w:val="2B2B2B"/>
          <w:sz w:val="22"/>
          <w:szCs w:val="22"/>
        </w:rPr>
        <w:t xml:space="preserve">Watch the following story about a snowman: </w:t>
      </w:r>
      <w:hyperlink r:id="rId10" w:history="1">
        <w:r>
          <w:rPr>
            <w:rFonts w:ascii="Calibri" w:eastAsia="Calibri" w:hAnsi="Calibri" w:cs="Calibri"/>
            <w:color w:val="1496D4"/>
            <w:sz w:val="22"/>
            <w:szCs w:val="22"/>
            <w:u w:val="single"/>
          </w:rPr>
          <w:t>https://www.youtube.com/watch?v=QVXnRuRI1KA</w:t>
        </w:r>
      </w:hyperlink>
    </w:p>
    <w:p w14:paraId="2FC3103E" w14:textId="77777777" w:rsidR="00EC5BD1" w:rsidRDefault="00EC5BD1" w:rsidP="00EC5BD1">
      <w:pPr>
        <w:pStyle w:val="ListParagraph"/>
        <w:numPr>
          <w:ilvl w:val="1"/>
          <w:numId w:val="4"/>
        </w:numPr>
        <w:spacing w:after="120"/>
      </w:pPr>
      <w:r>
        <w:rPr>
          <w:rFonts w:ascii="Calibri" w:eastAsia="Calibri" w:hAnsi="Calibri" w:cs="Calibri"/>
          <w:color w:val="2B2B2B"/>
          <w:sz w:val="22"/>
          <w:szCs w:val="22"/>
        </w:rPr>
        <w:lastRenderedPageBreak/>
        <w:t>Discuss: Even though you cannot understand exactly what is being said, can you still understand the story?</w:t>
      </w:r>
    </w:p>
    <w:p w14:paraId="404EE57A" w14:textId="72F8B025" w:rsidR="00EC5BD1" w:rsidRPr="00EC5BD1" w:rsidRDefault="00EC5BD1" w:rsidP="00EC5BD1">
      <w:pPr>
        <w:pStyle w:val="ListParagraph"/>
        <w:numPr>
          <w:ilvl w:val="2"/>
          <w:numId w:val="4"/>
        </w:numPr>
        <w:spacing w:after="120"/>
      </w:pPr>
      <w:r>
        <w:rPr>
          <w:rFonts w:ascii="Calibri" w:eastAsia="Calibri" w:hAnsi="Calibri" w:cs="Calibri"/>
          <w:color w:val="2B2B2B"/>
          <w:sz w:val="22"/>
          <w:szCs w:val="22"/>
        </w:rPr>
        <w:t>What specific moments in the story were clear to you?</w:t>
      </w:r>
    </w:p>
    <w:p w14:paraId="767A9D12" w14:textId="498A6444" w:rsidR="00EC5BD1" w:rsidRPr="00EC5BD1" w:rsidRDefault="00EC5BD1" w:rsidP="00EC5BD1">
      <w:pPr>
        <w:pStyle w:val="ListParagraph"/>
        <w:numPr>
          <w:ilvl w:val="0"/>
          <w:numId w:val="5"/>
        </w:numPr>
        <w:spacing w:after="120"/>
        <w:rPr>
          <w:rFonts w:ascii="Calibri" w:eastAsia="Calibri" w:hAnsi="Calibri" w:cs="Calibri"/>
          <w:color w:val="2B2B2B"/>
          <w:sz w:val="22"/>
          <w:szCs w:val="22"/>
        </w:rPr>
      </w:pPr>
      <w:r w:rsidRPr="00EC5BD1">
        <w:rPr>
          <w:rFonts w:ascii="Calibri" w:eastAsia="Calibri" w:hAnsi="Calibri" w:cs="Calibri"/>
          <w:b/>
          <w:bCs/>
          <w:color w:val="2B2B2B"/>
          <w:sz w:val="22"/>
          <w:szCs w:val="22"/>
        </w:rPr>
        <w:t>Is ASL English on Your Hands?</w:t>
      </w:r>
      <w:r w:rsidRPr="00EC5BD1">
        <w:rPr>
          <w:rFonts w:ascii="Calibri" w:eastAsia="Calibri" w:hAnsi="Calibri" w:cs="Calibri"/>
          <w:color w:val="2B2B2B"/>
          <w:sz w:val="22"/>
          <w:szCs w:val="22"/>
        </w:rPr>
        <w:br/>
        <w:t>Find out why ASL isn't simply English translated into signs. Explore how ASL has its own grammar and sentence structure and how information can be communicated visually.</w:t>
      </w:r>
    </w:p>
    <w:p w14:paraId="58E8B034" w14:textId="77777777" w:rsidR="00EC5BD1" w:rsidRPr="00EC5BD1" w:rsidRDefault="00EC5BD1" w:rsidP="00EC5BD1">
      <w:pPr>
        <w:pStyle w:val="ListParagraph"/>
        <w:numPr>
          <w:ilvl w:val="0"/>
          <w:numId w:val="5"/>
        </w:numPr>
        <w:spacing w:after="120"/>
        <w:rPr>
          <w:rFonts w:ascii="Calibri" w:eastAsia="Calibri" w:hAnsi="Calibri" w:cs="Calibri"/>
          <w:color w:val="2B2B2B"/>
          <w:sz w:val="22"/>
          <w:szCs w:val="22"/>
        </w:rPr>
      </w:pPr>
      <w:r w:rsidRPr="00EC5BD1">
        <w:rPr>
          <w:rFonts w:ascii="Calibri" w:eastAsia="Calibri" w:hAnsi="Calibri" w:cs="Calibri"/>
          <w:b/>
          <w:bCs/>
          <w:color w:val="2B2B2B"/>
          <w:sz w:val="22"/>
          <w:szCs w:val="22"/>
        </w:rPr>
        <w:t>Fingerspelling Challenge</w:t>
      </w:r>
      <w:r w:rsidRPr="00EC5BD1">
        <w:rPr>
          <w:rFonts w:ascii="Calibri" w:eastAsia="Calibri" w:hAnsi="Calibri" w:cs="Calibri"/>
          <w:color w:val="2B2B2B"/>
          <w:sz w:val="22"/>
          <w:szCs w:val="22"/>
        </w:rPr>
        <w:br/>
        <w:t>Put your new alphabet skills to the test! Take turns fingerspelling words while another Girl Scout tries to figure them out. Start with short words and work your way up to longer ones.</w:t>
      </w:r>
    </w:p>
    <w:p w14:paraId="71BC8DAF" w14:textId="77777777" w:rsidR="00EC5BD1" w:rsidRPr="00EC5BD1" w:rsidRDefault="00EC5BD1" w:rsidP="00EC5BD1">
      <w:pPr>
        <w:pStyle w:val="ListParagraph"/>
        <w:numPr>
          <w:ilvl w:val="0"/>
          <w:numId w:val="5"/>
        </w:numPr>
        <w:spacing w:after="120"/>
        <w:rPr>
          <w:rFonts w:ascii="Calibri" w:eastAsia="Calibri" w:hAnsi="Calibri" w:cs="Calibri"/>
          <w:color w:val="2B2B2B"/>
          <w:sz w:val="22"/>
          <w:szCs w:val="22"/>
        </w:rPr>
      </w:pPr>
      <w:r w:rsidRPr="00EC5BD1">
        <w:rPr>
          <w:rFonts w:ascii="Calibri" w:eastAsia="Calibri" w:hAnsi="Calibri" w:cs="Calibri"/>
          <w:b/>
          <w:bCs/>
          <w:color w:val="2B2B2B"/>
          <w:sz w:val="22"/>
          <w:szCs w:val="22"/>
        </w:rPr>
        <w:t>ASL Scavenger Hunt</w:t>
      </w:r>
      <w:r w:rsidRPr="00EC5BD1">
        <w:rPr>
          <w:rFonts w:ascii="Calibri" w:eastAsia="Calibri" w:hAnsi="Calibri" w:cs="Calibri"/>
          <w:color w:val="2B2B2B"/>
          <w:sz w:val="22"/>
          <w:szCs w:val="22"/>
        </w:rPr>
        <w:br/>
        <w:t>Choose objects around your home, troop meeting place, school, campsite, or another location. Find the ASL sign for each object. Then see how many objects you can find and correctly sign.</w:t>
      </w:r>
    </w:p>
    <w:p w14:paraId="699467C3" w14:textId="77777777" w:rsidR="00EC5BD1" w:rsidRPr="00EC5BD1" w:rsidRDefault="00EC5BD1" w:rsidP="00EC5BD1">
      <w:pPr>
        <w:pStyle w:val="ListParagraph"/>
        <w:numPr>
          <w:ilvl w:val="0"/>
          <w:numId w:val="5"/>
        </w:numPr>
        <w:spacing w:after="120"/>
        <w:rPr>
          <w:rFonts w:ascii="Calibri" w:eastAsia="Calibri" w:hAnsi="Calibri" w:cs="Calibri"/>
          <w:color w:val="2B2B2B"/>
          <w:sz w:val="22"/>
          <w:szCs w:val="22"/>
        </w:rPr>
      </w:pPr>
      <w:r w:rsidRPr="00EC5BD1">
        <w:rPr>
          <w:rFonts w:ascii="Calibri" w:eastAsia="Calibri" w:hAnsi="Calibri" w:cs="Calibri"/>
          <w:b/>
          <w:bCs/>
          <w:color w:val="2B2B2B"/>
          <w:sz w:val="22"/>
          <w:szCs w:val="22"/>
        </w:rPr>
        <w:t>Sign &amp; Guess</w:t>
      </w:r>
      <w:r w:rsidRPr="00EC5BD1">
        <w:rPr>
          <w:rFonts w:ascii="Calibri" w:eastAsia="Calibri" w:hAnsi="Calibri" w:cs="Calibri"/>
          <w:color w:val="2B2B2B"/>
          <w:sz w:val="22"/>
          <w:szCs w:val="22"/>
        </w:rPr>
        <w:br/>
        <w:t>Learn several new signs and challenge your troop or family to guess what you're communicating. Then teach them the signs and play again!</w:t>
      </w:r>
    </w:p>
    <w:p w14:paraId="12812962" w14:textId="77777777" w:rsidR="00EC5BD1" w:rsidRDefault="00EC5BD1" w:rsidP="00EC5BD1">
      <w:pPr>
        <w:spacing w:after="120"/>
        <w:rPr>
          <w:rFonts w:ascii="Calibri" w:eastAsia="Calibri" w:hAnsi="Calibri" w:cs="Calibri"/>
          <w:color w:val="2B2B2B"/>
          <w:sz w:val="22"/>
          <w:szCs w:val="22"/>
        </w:rPr>
      </w:pPr>
    </w:p>
    <w:p w14:paraId="7ED5F3C3" w14:textId="77777777" w:rsidR="00EC5BD1" w:rsidRDefault="00EC5BD1" w:rsidP="00EC5BD1">
      <w:pPr>
        <w:spacing w:after="120"/>
        <w:rPr>
          <w:rFonts w:ascii="Calibri" w:eastAsia="Calibri" w:hAnsi="Calibri" w:cs="Calibri"/>
          <w:color w:val="2B2B2B"/>
          <w:sz w:val="22"/>
          <w:szCs w:val="22"/>
        </w:rPr>
      </w:pPr>
    </w:p>
    <w:tbl>
      <w:tblPr>
        <w:tblW w:w="5000" w:type="pct"/>
        <w:tblCellMar>
          <w:left w:w="10" w:type="dxa"/>
          <w:right w:w="10" w:type="dxa"/>
        </w:tblCellMar>
        <w:tblLook w:val="0000" w:firstRow="0" w:lastRow="0" w:firstColumn="0" w:lastColumn="0" w:noHBand="0" w:noVBand="0"/>
      </w:tblPr>
      <w:tblGrid>
        <w:gridCol w:w="10080"/>
      </w:tblGrid>
      <w:tr w:rsidR="00545E6F" w14:paraId="5655E58E" w14:textId="77777777">
        <w:tc>
          <w:tcPr>
            <w:tcW w:w="5000" w:type="pct"/>
            <w:shd w:val="clear" w:color="auto" w:fill="1496D4"/>
            <w:tcMar>
              <w:top w:w="160" w:type="dxa"/>
              <w:left w:w="200" w:type="dxa"/>
              <w:bottom w:w="160" w:type="dxa"/>
              <w:right w:w="200" w:type="dxa"/>
            </w:tcMar>
            <w:vAlign w:val="center"/>
          </w:tcPr>
          <w:p w14:paraId="7F1EA968" w14:textId="57FED2E3" w:rsidR="00545E6F" w:rsidRDefault="00030B47">
            <w:r>
              <w:rPr>
                <w:rFonts w:ascii="Calibri" w:eastAsia="Calibri" w:hAnsi="Calibri" w:cs="Calibri"/>
                <w:b/>
                <w:bCs/>
                <w:i/>
                <w:iCs/>
                <w:color w:val="FFFFFF"/>
                <w:sz w:val="30"/>
                <w:szCs w:val="30"/>
              </w:rPr>
              <w:t>CONNECT</w:t>
            </w:r>
          </w:p>
        </w:tc>
      </w:tr>
    </w:tbl>
    <w:p w14:paraId="38544C48" w14:textId="77777777" w:rsidR="00545E6F" w:rsidRDefault="00545E6F">
      <w:pPr>
        <w:spacing w:after="200"/>
      </w:pPr>
    </w:p>
    <w:p w14:paraId="394C7F4C" w14:textId="77777777" w:rsidR="00EC5BD1" w:rsidRPr="00EC5BD1" w:rsidRDefault="00EC5BD1" w:rsidP="00EC5BD1">
      <w:pPr>
        <w:pStyle w:val="Heading3"/>
        <w:rPr>
          <w:rFonts w:ascii="Calibri" w:hAnsi="Calibri" w:cs="Calibri"/>
          <w:b/>
          <w:bCs/>
        </w:rPr>
      </w:pPr>
      <w:r w:rsidRPr="00EC5BD1">
        <w:rPr>
          <w:rFonts w:ascii="Calibri" w:hAnsi="Calibri" w:cs="Calibri"/>
          <w:b/>
          <w:bCs/>
        </w:rPr>
        <w:t>Connect Through Communication &amp; Deaf Culture</w:t>
      </w:r>
    </w:p>
    <w:p w14:paraId="46BC5EA6" w14:textId="77777777" w:rsidR="00EC5BD1" w:rsidRPr="00EC5BD1" w:rsidRDefault="00EC5BD1" w:rsidP="00EC5BD1">
      <w:pPr>
        <w:pStyle w:val="NormalWeb"/>
        <w:rPr>
          <w:rFonts w:ascii="Calibri" w:hAnsi="Calibri" w:cs="Calibri"/>
        </w:rPr>
      </w:pPr>
      <w:r w:rsidRPr="00EC5BD1">
        <w:rPr>
          <w:rFonts w:ascii="Calibri" w:hAnsi="Calibri" w:cs="Calibri"/>
        </w:rPr>
        <w:t>Language connects people—but understanding a language also means learning about the people and culture connected to it. Explore Deaf culture, history and experiences while discovering how communication can become more inclusive.</w:t>
      </w:r>
    </w:p>
    <w:p w14:paraId="4387F08E" w14:textId="77777777" w:rsidR="00EC5BD1" w:rsidRPr="00EC5BD1" w:rsidRDefault="00EC5BD1" w:rsidP="00EC5BD1">
      <w:pPr>
        <w:pStyle w:val="NormalWeb"/>
        <w:rPr>
          <w:rFonts w:ascii="Calibri" w:hAnsi="Calibri" w:cs="Calibri"/>
        </w:rPr>
      </w:pPr>
      <w:r w:rsidRPr="00EC5BD1">
        <w:rPr>
          <w:rStyle w:val="Strong"/>
          <w:rFonts w:ascii="Calibri" w:hAnsi="Calibri" w:cs="Calibri"/>
        </w:rPr>
        <w:t>Complete the number of activities required for your Girl Scout level.</w:t>
      </w:r>
    </w:p>
    <w:p w14:paraId="2A115ECA" w14:textId="5E47E926" w:rsidR="00EC5BD1" w:rsidRDefault="00EC5BD1" w:rsidP="00EC5BD1">
      <w:pPr>
        <w:pStyle w:val="NormalWeb"/>
        <w:numPr>
          <w:ilvl w:val="0"/>
          <w:numId w:val="6"/>
        </w:numPr>
        <w:rPr>
          <w:rFonts w:ascii="Calibri" w:hAnsi="Calibri" w:cs="Calibri"/>
        </w:rPr>
      </w:pPr>
      <w:r w:rsidRPr="00EC5BD1">
        <w:rPr>
          <w:rStyle w:val="Strong"/>
          <w:rFonts w:ascii="Calibri" w:hAnsi="Calibri" w:cs="Calibri"/>
        </w:rPr>
        <w:t>Discover Deaf Culture</w:t>
      </w:r>
      <w:r w:rsidRPr="00EC5BD1">
        <w:rPr>
          <w:rFonts w:ascii="Calibri" w:hAnsi="Calibri" w:cs="Calibri"/>
        </w:rPr>
        <w:br/>
        <w:t xml:space="preserve">Learn about Deaf culture and the Deaf community. Explore what the terms </w:t>
      </w:r>
      <w:r w:rsidRPr="00EC5BD1">
        <w:rPr>
          <w:rStyle w:val="Strong"/>
          <w:rFonts w:ascii="Calibri" w:hAnsi="Calibri" w:cs="Calibri"/>
        </w:rPr>
        <w:t>Deaf, deaf and hard of hearing</w:t>
      </w:r>
      <w:r w:rsidRPr="00EC5BD1">
        <w:rPr>
          <w:rFonts w:ascii="Calibri" w:hAnsi="Calibri" w:cs="Calibri"/>
        </w:rPr>
        <w:t xml:space="preserve"> can mean and discover why some people view being Deaf as part of their cultural and linguistic identity.</w:t>
      </w:r>
    </w:p>
    <w:p w14:paraId="76D670FA" w14:textId="611C9121" w:rsidR="00EC5BD1" w:rsidRPr="00EC5BD1" w:rsidRDefault="00EC5BD1" w:rsidP="00EC5BD1">
      <w:pPr>
        <w:pStyle w:val="NormalWeb"/>
        <w:numPr>
          <w:ilvl w:val="0"/>
          <w:numId w:val="6"/>
        </w:numPr>
        <w:rPr>
          <w:rFonts w:ascii="Calibri" w:hAnsi="Calibri" w:cs="Calibri"/>
        </w:rPr>
      </w:pPr>
      <w:r w:rsidRPr="00EC5BD1">
        <w:rPr>
          <w:rStyle w:val="Strong"/>
          <w:rFonts w:ascii="Calibri" w:hAnsi="Calibri" w:cs="Calibri"/>
        </w:rPr>
        <w:t>Meet the Deaf Community</w:t>
      </w:r>
      <w:r w:rsidRPr="00EC5BD1">
        <w:rPr>
          <w:rFonts w:ascii="Calibri" w:hAnsi="Calibri" w:cs="Calibri"/>
        </w:rPr>
        <w:br/>
        <w:t>Find a Deaf organization, community group, school, event, cultural center, or resource in your area. What programs and activities do they offer? If an appropriate opportunity is available, attend an event or program where you can learn directly from members of the Deaf community.</w:t>
      </w:r>
    </w:p>
    <w:p w14:paraId="1BB920BB" w14:textId="77777777" w:rsidR="00EC5BD1" w:rsidRPr="00EC5BD1" w:rsidRDefault="00EC5BD1" w:rsidP="00EC5BD1">
      <w:pPr>
        <w:pStyle w:val="NormalWeb"/>
        <w:numPr>
          <w:ilvl w:val="0"/>
          <w:numId w:val="6"/>
        </w:numPr>
        <w:rPr>
          <w:rFonts w:ascii="Calibri" w:hAnsi="Calibri" w:cs="Calibri"/>
        </w:rPr>
      </w:pPr>
      <w:r w:rsidRPr="00EC5BD1">
        <w:rPr>
          <w:rStyle w:val="Strong"/>
          <w:rFonts w:ascii="Calibri" w:hAnsi="Calibri" w:cs="Calibri"/>
        </w:rPr>
        <w:t>Meet Someone Who Signs</w:t>
      </w:r>
      <w:r w:rsidRPr="00EC5BD1">
        <w:rPr>
          <w:rFonts w:ascii="Calibri" w:hAnsi="Calibri" w:cs="Calibri"/>
        </w:rPr>
        <w:br/>
        <w:t>Invite a Deaf or hard-of-hearing community member, ASL educator, or qualified interpreter to speak with your troop. Learn about ASL, communication, Deaf culture, careers, or their experiences. Come prepared with thoughtful questions.</w:t>
      </w:r>
    </w:p>
    <w:p w14:paraId="28296DCB" w14:textId="6C072D0B" w:rsidR="00EC5BD1" w:rsidRPr="00EC5BD1" w:rsidRDefault="00EC5BD1" w:rsidP="00EC5BD1">
      <w:pPr>
        <w:pStyle w:val="ListParagraph"/>
        <w:numPr>
          <w:ilvl w:val="0"/>
          <w:numId w:val="6"/>
        </w:numPr>
        <w:spacing w:after="120"/>
        <w:rPr>
          <w:rFonts w:ascii="Calibri" w:hAnsi="Calibri" w:cs="Calibri"/>
          <w:sz w:val="24"/>
          <w:szCs w:val="24"/>
        </w:rPr>
      </w:pPr>
      <w:r w:rsidRPr="00EC5BD1">
        <w:rPr>
          <w:rStyle w:val="Strong"/>
          <w:rFonts w:ascii="Calibri" w:hAnsi="Calibri" w:cs="Calibri"/>
          <w:sz w:val="24"/>
          <w:szCs w:val="24"/>
        </w:rPr>
        <w:t>Explore Gallaudet University</w:t>
      </w:r>
      <w:r w:rsidRPr="00EC5BD1">
        <w:rPr>
          <w:rFonts w:ascii="Calibri" w:hAnsi="Calibri" w:cs="Calibri"/>
          <w:sz w:val="24"/>
          <w:szCs w:val="24"/>
        </w:rPr>
        <w:br/>
        <w:t xml:space="preserve">Learn about Gallaudet University in Washington, D.C. Explore its history and discover what makes the university unique. Take a virtual tour and learn about student life, academics and the role Gallaudet has played in Deaf history.  </w:t>
      </w:r>
      <w:r w:rsidRPr="00EC5BD1">
        <w:rPr>
          <w:rFonts w:ascii="Calibri" w:eastAsia="Calibri" w:hAnsi="Calibri" w:cs="Calibri"/>
          <w:color w:val="2B2B2B"/>
          <w:sz w:val="24"/>
          <w:szCs w:val="24"/>
        </w:rPr>
        <w:t xml:space="preserve">Take a tour of Gallaudet </w:t>
      </w:r>
      <w:hyperlink r:id="rId11" w:anchor="virtual" w:history="1">
        <w:r w:rsidRPr="00EC5BD1">
          <w:rPr>
            <w:rStyle w:val="Hyperlink"/>
            <w:rFonts w:ascii="Calibri" w:hAnsi="Calibri" w:cs="Calibri"/>
            <w:sz w:val="24"/>
            <w:szCs w:val="24"/>
          </w:rPr>
          <w:t>https://gallaudet.edu/visit/#virtual</w:t>
        </w:r>
      </w:hyperlink>
    </w:p>
    <w:p w14:paraId="5865BFA3" w14:textId="77777777" w:rsidR="00EC5BD1" w:rsidRPr="00EC5BD1" w:rsidRDefault="00EC5BD1" w:rsidP="00EC5BD1">
      <w:pPr>
        <w:pStyle w:val="NormalWeb"/>
        <w:numPr>
          <w:ilvl w:val="0"/>
          <w:numId w:val="8"/>
        </w:numPr>
        <w:rPr>
          <w:rFonts w:ascii="Calibri" w:hAnsi="Calibri" w:cs="Calibri"/>
        </w:rPr>
      </w:pPr>
      <w:r w:rsidRPr="00EC5BD1">
        <w:rPr>
          <w:rStyle w:val="Strong"/>
          <w:rFonts w:ascii="Calibri" w:hAnsi="Calibri" w:cs="Calibri"/>
        </w:rPr>
        <w:lastRenderedPageBreak/>
        <w:t>Meet a Deaf Changemaker</w:t>
      </w:r>
      <w:r w:rsidRPr="00EC5BD1">
        <w:rPr>
          <w:rFonts w:ascii="Calibri" w:hAnsi="Calibri" w:cs="Calibri"/>
        </w:rPr>
        <w:br/>
        <w:t>Choose a Deaf or hard-of-hearing person who has made an impact in science, sports, government, art, education, entertainment, activism, or another area that interests you. Learn about their life and accomplishments and share their story with someone else.</w:t>
      </w:r>
    </w:p>
    <w:p w14:paraId="5275C793" w14:textId="03896F25" w:rsidR="00EC5BD1" w:rsidRPr="00EC5BD1" w:rsidRDefault="00EC5BD1" w:rsidP="00EC5BD1">
      <w:pPr>
        <w:pStyle w:val="NormalWeb"/>
        <w:numPr>
          <w:ilvl w:val="0"/>
          <w:numId w:val="8"/>
        </w:numPr>
        <w:rPr>
          <w:rFonts w:ascii="Calibri" w:hAnsi="Calibri" w:cs="Calibri"/>
        </w:rPr>
      </w:pPr>
      <w:r w:rsidRPr="00EC5BD1">
        <w:rPr>
          <w:rStyle w:val="Strong"/>
          <w:rFonts w:ascii="Calibri" w:hAnsi="Calibri" w:cs="Calibri"/>
        </w:rPr>
        <w:t>Discover Deaf History</w:t>
      </w:r>
      <w:r w:rsidRPr="00EC5BD1">
        <w:rPr>
          <w:rFonts w:ascii="Calibri" w:hAnsi="Calibri" w:cs="Calibri"/>
        </w:rPr>
        <w:br/>
        <w:t>Explore an important person, place, event or movement in Deaf history. You might investigate Martha's Vineyard Sign Language, the history of ASL, Deaf education, the Deaf President Now movement, or another important chapter in Deaf history.</w:t>
      </w:r>
    </w:p>
    <w:p w14:paraId="0B7639CF" w14:textId="77777777" w:rsidR="00EC5BD1" w:rsidRPr="00EC5BD1" w:rsidRDefault="00EC5BD1" w:rsidP="00EC5BD1">
      <w:pPr>
        <w:pStyle w:val="NormalWeb"/>
        <w:numPr>
          <w:ilvl w:val="0"/>
          <w:numId w:val="8"/>
        </w:numPr>
        <w:rPr>
          <w:rFonts w:ascii="Calibri" w:hAnsi="Calibri" w:cs="Calibri"/>
        </w:rPr>
      </w:pPr>
      <w:r w:rsidRPr="00EC5BD1">
        <w:rPr>
          <w:rStyle w:val="Strong"/>
          <w:rFonts w:ascii="Calibri" w:hAnsi="Calibri" w:cs="Calibri"/>
        </w:rPr>
        <w:t>What's in a Name Sign?</w:t>
      </w:r>
      <w:r w:rsidRPr="00EC5BD1">
        <w:rPr>
          <w:rFonts w:ascii="Calibri" w:hAnsi="Calibri" w:cs="Calibri"/>
        </w:rPr>
        <w:br/>
        <w:t>Learn about name signs and their significance within Deaf culture. Discover why name signs are traditionally given by members of the Deaf community rather than chosen for yourself. If you don't have a name sign, practice fingerspelling your name instead.</w:t>
      </w:r>
    </w:p>
    <w:p w14:paraId="519460C9" w14:textId="77777777" w:rsidR="00EC5BD1" w:rsidRPr="00EC5BD1" w:rsidRDefault="00EC5BD1" w:rsidP="00EC5BD1">
      <w:pPr>
        <w:pStyle w:val="NormalWeb"/>
        <w:numPr>
          <w:ilvl w:val="0"/>
          <w:numId w:val="8"/>
        </w:numPr>
        <w:rPr>
          <w:rFonts w:ascii="Calibri" w:hAnsi="Calibri" w:cs="Calibri"/>
        </w:rPr>
      </w:pPr>
      <w:r w:rsidRPr="00EC5BD1">
        <w:rPr>
          <w:rStyle w:val="Strong"/>
          <w:rFonts w:ascii="Calibri" w:hAnsi="Calibri" w:cs="Calibri"/>
        </w:rPr>
        <w:t>Communication Detective</w:t>
      </w:r>
      <w:r w:rsidRPr="00EC5BD1">
        <w:rPr>
          <w:rFonts w:ascii="Calibri" w:hAnsi="Calibri" w:cs="Calibri"/>
        </w:rPr>
        <w:br/>
        <w:t>Complete a short group challenge without using spoken words. Try communicating through ASL signs you know, gestures, facial expressions, pictures, written words or other visual methods. Afterwards, discuss what worked, what was difficult and how providing information in different ways can help more people participate.</w:t>
      </w:r>
    </w:p>
    <w:p w14:paraId="4451EDC3" w14:textId="77777777" w:rsidR="00EC5BD1" w:rsidRPr="00EC5BD1" w:rsidRDefault="00EC5BD1" w:rsidP="00EC5BD1">
      <w:pPr>
        <w:pStyle w:val="NormalWeb"/>
        <w:numPr>
          <w:ilvl w:val="0"/>
          <w:numId w:val="8"/>
        </w:numPr>
        <w:rPr>
          <w:rFonts w:ascii="Calibri" w:hAnsi="Calibri" w:cs="Calibri"/>
        </w:rPr>
      </w:pPr>
      <w:r w:rsidRPr="00EC5BD1">
        <w:rPr>
          <w:rStyle w:val="Strong"/>
          <w:rFonts w:ascii="Calibri" w:hAnsi="Calibri" w:cs="Calibri"/>
        </w:rPr>
        <w:t>Technology &amp; Communication</w:t>
      </w:r>
      <w:r w:rsidRPr="00EC5BD1">
        <w:rPr>
          <w:rFonts w:ascii="Calibri" w:hAnsi="Calibri" w:cs="Calibri"/>
        </w:rPr>
        <w:br/>
        <w:t>Explore technology that Deaf and hard-of-hearing people may use for communication and accessibility. You might investigate captioning, video relay services, visual or vibrating alerts, assistive listening technology, or other tools. Which ones do you already encounter in everyday life?</w:t>
      </w:r>
    </w:p>
    <w:p w14:paraId="161B3D84" w14:textId="77777777" w:rsidR="00EC5BD1" w:rsidRPr="00EC5BD1" w:rsidRDefault="00EC5BD1" w:rsidP="00EC5BD1">
      <w:pPr>
        <w:pStyle w:val="NormalWeb"/>
        <w:numPr>
          <w:ilvl w:val="0"/>
          <w:numId w:val="8"/>
        </w:numPr>
        <w:rPr>
          <w:rFonts w:ascii="Calibri" w:hAnsi="Calibri" w:cs="Calibri"/>
        </w:rPr>
      </w:pPr>
      <w:r w:rsidRPr="00EC5BD1">
        <w:rPr>
          <w:rStyle w:val="Strong"/>
          <w:rFonts w:ascii="Calibri" w:hAnsi="Calibri" w:cs="Calibri"/>
        </w:rPr>
        <w:t>Experience Deaf Art &amp; Expression</w:t>
      </w:r>
      <w:r w:rsidRPr="00EC5BD1">
        <w:rPr>
          <w:rFonts w:ascii="Calibri" w:hAnsi="Calibri" w:cs="Calibri"/>
        </w:rPr>
        <w:br/>
        <w:t>Explore a work created or performed by a Deaf artist, storyteller, actor, poet, dancer, filmmaker or other creator. How does visual communication play a role in their work? What did you notice that you might have missed if you were only listening?</w:t>
      </w:r>
    </w:p>
    <w:p w14:paraId="70AC6582" w14:textId="77777777" w:rsidR="00545E6F" w:rsidRDefault="00545E6F">
      <w:pPr>
        <w:spacing w:after="300"/>
      </w:pPr>
    </w:p>
    <w:tbl>
      <w:tblPr>
        <w:tblW w:w="5000" w:type="pct"/>
        <w:tblCellMar>
          <w:left w:w="10" w:type="dxa"/>
          <w:right w:w="10" w:type="dxa"/>
        </w:tblCellMar>
        <w:tblLook w:val="0000" w:firstRow="0" w:lastRow="0" w:firstColumn="0" w:lastColumn="0" w:noHBand="0" w:noVBand="0"/>
      </w:tblPr>
      <w:tblGrid>
        <w:gridCol w:w="10080"/>
      </w:tblGrid>
      <w:tr w:rsidR="00545E6F" w14:paraId="5D0A9878" w14:textId="77777777">
        <w:tc>
          <w:tcPr>
            <w:tcW w:w="5000" w:type="pct"/>
            <w:shd w:val="clear" w:color="auto" w:fill="FD329E"/>
            <w:tcMar>
              <w:top w:w="160" w:type="dxa"/>
              <w:left w:w="200" w:type="dxa"/>
              <w:bottom w:w="160" w:type="dxa"/>
              <w:right w:w="200" w:type="dxa"/>
            </w:tcMar>
            <w:vAlign w:val="center"/>
          </w:tcPr>
          <w:p w14:paraId="20BF1162" w14:textId="65ED4573" w:rsidR="00545E6F" w:rsidRDefault="00030B47">
            <w:r>
              <w:rPr>
                <w:rFonts w:ascii="Calibri" w:eastAsia="Calibri" w:hAnsi="Calibri" w:cs="Calibri"/>
                <w:b/>
                <w:bCs/>
                <w:i/>
                <w:iCs/>
                <w:color w:val="FFFFFF"/>
                <w:sz w:val="30"/>
                <w:szCs w:val="30"/>
              </w:rPr>
              <w:t>TAKE ACTION</w:t>
            </w:r>
          </w:p>
        </w:tc>
      </w:tr>
    </w:tbl>
    <w:p w14:paraId="7A881273" w14:textId="77777777" w:rsidR="00545E6F" w:rsidRPr="00030B47" w:rsidRDefault="00545E6F">
      <w:pPr>
        <w:spacing w:after="200"/>
        <w:rPr>
          <w:rFonts w:ascii="Calibri" w:hAnsi="Calibri" w:cs="Calibri"/>
          <w:sz w:val="24"/>
          <w:szCs w:val="24"/>
        </w:rPr>
      </w:pPr>
    </w:p>
    <w:p w14:paraId="01DA0147" w14:textId="77777777" w:rsidR="00030B47" w:rsidRPr="00030B47" w:rsidRDefault="00030B47" w:rsidP="00030B47">
      <w:pPr>
        <w:spacing w:before="200" w:after="120"/>
        <w:rPr>
          <w:rFonts w:ascii="Calibri" w:hAnsi="Calibri" w:cs="Calibri"/>
          <w:b/>
          <w:bCs/>
          <w:sz w:val="24"/>
          <w:szCs w:val="24"/>
        </w:rPr>
      </w:pPr>
      <w:r w:rsidRPr="00030B47">
        <w:rPr>
          <w:rFonts w:ascii="Calibri" w:hAnsi="Calibri" w:cs="Calibri"/>
          <w:b/>
          <w:bCs/>
          <w:sz w:val="24"/>
          <w:szCs w:val="24"/>
        </w:rPr>
        <w:t>Put ASL Into Action</w:t>
      </w:r>
    </w:p>
    <w:p w14:paraId="236FA4B0" w14:textId="77777777" w:rsidR="00030B47" w:rsidRPr="00030B47" w:rsidRDefault="00030B47" w:rsidP="00030B47">
      <w:pPr>
        <w:spacing w:before="200" w:after="120"/>
        <w:rPr>
          <w:rFonts w:ascii="Calibri" w:hAnsi="Calibri" w:cs="Calibri"/>
          <w:sz w:val="24"/>
          <w:szCs w:val="24"/>
        </w:rPr>
      </w:pPr>
      <w:r w:rsidRPr="00030B47">
        <w:rPr>
          <w:rFonts w:ascii="Calibri" w:hAnsi="Calibri" w:cs="Calibri"/>
          <w:sz w:val="24"/>
          <w:szCs w:val="24"/>
        </w:rPr>
        <w:t>You've learned some ASL and explored Deaf culture. Now put what you've discovered to work! Practice communicating, share what you've learned, and think about ways Girl Scout activities can be welcoming and accessible to everyone.</w:t>
      </w:r>
    </w:p>
    <w:p w14:paraId="0D0DA7A5" w14:textId="77777777" w:rsidR="00030B47" w:rsidRPr="00030B47" w:rsidRDefault="00030B47" w:rsidP="00030B47">
      <w:pPr>
        <w:spacing w:before="200" w:after="120"/>
        <w:rPr>
          <w:rFonts w:ascii="Calibri" w:hAnsi="Calibri" w:cs="Calibri"/>
          <w:sz w:val="24"/>
          <w:szCs w:val="24"/>
        </w:rPr>
      </w:pPr>
      <w:r w:rsidRPr="00030B47">
        <w:rPr>
          <w:rFonts w:ascii="Calibri" w:hAnsi="Calibri" w:cs="Calibri"/>
          <w:b/>
          <w:bCs/>
          <w:sz w:val="24"/>
          <w:szCs w:val="24"/>
        </w:rPr>
        <w:t>Complete the number of activities required for your Girl Scout level.</w:t>
      </w:r>
    </w:p>
    <w:p w14:paraId="5FE515CB" w14:textId="77777777" w:rsidR="00030B47" w:rsidRPr="00030B47" w:rsidRDefault="00030B47" w:rsidP="00030B47">
      <w:pPr>
        <w:pStyle w:val="ListParagraph"/>
        <w:numPr>
          <w:ilvl w:val="0"/>
          <w:numId w:val="9"/>
        </w:numPr>
        <w:spacing w:before="200" w:after="120"/>
        <w:rPr>
          <w:rFonts w:ascii="Calibri" w:hAnsi="Calibri" w:cs="Calibri"/>
          <w:sz w:val="24"/>
          <w:szCs w:val="24"/>
        </w:rPr>
      </w:pPr>
      <w:r w:rsidRPr="00030B47">
        <w:rPr>
          <w:rFonts w:ascii="Calibri" w:hAnsi="Calibri" w:cs="Calibri"/>
          <w:b/>
          <w:bCs/>
          <w:sz w:val="24"/>
          <w:szCs w:val="24"/>
        </w:rPr>
        <w:t>Have an ASL Conversation</w:t>
      </w:r>
      <w:r w:rsidRPr="00030B47">
        <w:rPr>
          <w:rFonts w:ascii="Calibri" w:hAnsi="Calibri" w:cs="Calibri"/>
          <w:sz w:val="24"/>
          <w:szCs w:val="24"/>
        </w:rPr>
        <w:br/>
        <w:t>Learn enough ASL to have a short conversation with another person. Practice greetings, introductions and simple questions and answers. Challenge yourself to communicate without fingerspelling every word!</w:t>
      </w:r>
    </w:p>
    <w:p w14:paraId="7281F711" w14:textId="77777777" w:rsidR="00030B47" w:rsidRPr="00030B47" w:rsidRDefault="00030B47" w:rsidP="00030B47">
      <w:pPr>
        <w:pStyle w:val="ListParagraph"/>
        <w:numPr>
          <w:ilvl w:val="0"/>
          <w:numId w:val="9"/>
        </w:numPr>
        <w:spacing w:before="200" w:after="120"/>
        <w:rPr>
          <w:rFonts w:ascii="Calibri" w:hAnsi="Calibri" w:cs="Calibri"/>
          <w:sz w:val="24"/>
          <w:szCs w:val="24"/>
        </w:rPr>
      </w:pPr>
      <w:r w:rsidRPr="00030B47">
        <w:rPr>
          <w:rFonts w:ascii="Calibri" w:hAnsi="Calibri" w:cs="Calibri"/>
          <w:b/>
          <w:bCs/>
          <w:sz w:val="24"/>
          <w:szCs w:val="24"/>
        </w:rPr>
        <w:t>Teach Someone to Sign</w:t>
      </w:r>
      <w:r w:rsidRPr="00030B47">
        <w:rPr>
          <w:rFonts w:ascii="Calibri" w:hAnsi="Calibri" w:cs="Calibri"/>
          <w:sz w:val="24"/>
          <w:szCs w:val="24"/>
        </w:rPr>
        <w:br/>
        <w:t>Share your new skills! Teach a friend, family member, troop member, or younger Girl Scout at least five ASL signs. Explain something you've learned about ASL or Deaf culture too.</w:t>
      </w:r>
    </w:p>
    <w:p w14:paraId="7EF03DB5" w14:textId="77777777" w:rsidR="00030B47" w:rsidRPr="00030B47" w:rsidRDefault="00030B47" w:rsidP="00030B47">
      <w:pPr>
        <w:pStyle w:val="ListParagraph"/>
        <w:numPr>
          <w:ilvl w:val="0"/>
          <w:numId w:val="9"/>
        </w:numPr>
        <w:spacing w:before="200" w:after="120"/>
        <w:rPr>
          <w:rFonts w:ascii="Calibri" w:hAnsi="Calibri" w:cs="Calibri"/>
          <w:sz w:val="24"/>
          <w:szCs w:val="24"/>
        </w:rPr>
      </w:pPr>
      <w:r w:rsidRPr="00030B47">
        <w:rPr>
          <w:rFonts w:ascii="Calibri" w:hAnsi="Calibri" w:cs="Calibri"/>
          <w:b/>
          <w:bCs/>
          <w:sz w:val="24"/>
          <w:szCs w:val="24"/>
        </w:rPr>
        <w:lastRenderedPageBreak/>
        <w:t>Sign Like a Girl Scout</w:t>
      </w:r>
      <w:r w:rsidRPr="00030B47">
        <w:rPr>
          <w:rFonts w:ascii="Calibri" w:hAnsi="Calibri" w:cs="Calibri"/>
          <w:sz w:val="24"/>
          <w:szCs w:val="24"/>
        </w:rPr>
        <w:br/>
        <w:t>Learn signs you could use during a Girl Scout meeting, campout, ceremony, or activity. Create a Girl Scout ASL vocabulary list and practice using the signs during a troop activity.</w:t>
      </w:r>
    </w:p>
    <w:p w14:paraId="617C56BE" w14:textId="77777777" w:rsidR="00030B47" w:rsidRPr="00030B47" w:rsidRDefault="00030B47" w:rsidP="00030B47">
      <w:pPr>
        <w:pStyle w:val="ListParagraph"/>
        <w:numPr>
          <w:ilvl w:val="0"/>
          <w:numId w:val="9"/>
        </w:numPr>
        <w:spacing w:before="200" w:after="120"/>
        <w:rPr>
          <w:rFonts w:ascii="Calibri" w:hAnsi="Calibri" w:cs="Calibri"/>
          <w:sz w:val="24"/>
          <w:szCs w:val="24"/>
        </w:rPr>
      </w:pPr>
      <w:r w:rsidRPr="00030B47">
        <w:rPr>
          <w:rFonts w:ascii="Calibri" w:hAnsi="Calibri" w:cs="Calibri"/>
          <w:b/>
          <w:bCs/>
          <w:sz w:val="24"/>
          <w:szCs w:val="24"/>
        </w:rPr>
        <w:t>Girl Scout Promise &amp; Law</w:t>
      </w:r>
      <w:r w:rsidRPr="00030B47">
        <w:rPr>
          <w:rFonts w:ascii="Calibri" w:hAnsi="Calibri" w:cs="Calibri"/>
          <w:sz w:val="24"/>
          <w:szCs w:val="24"/>
        </w:rPr>
        <w:br/>
        <w:t>Learn how to appropriately sign the Girl Scout Promise and/or Girl Scout Law. Practice together and incorporate ASL into a troop meeting or ceremony.</w:t>
      </w:r>
    </w:p>
    <w:p w14:paraId="7A1898F4" w14:textId="77777777" w:rsidR="00030B47" w:rsidRPr="00030B47" w:rsidRDefault="00030B47" w:rsidP="00030B47">
      <w:pPr>
        <w:pStyle w:val="ListParagraph"/>
        <w:numPr>
          <w:ilvl w:val="0"/>
          <w:numId w:val="9"/>
        </w:numPr>
        <w:spacing w:before="200" w:after="120"/>
        <w:rPr>
          <w:rFonts w:ascii="Calibri" w:hAnsi="Calibri" w:cs="Calibri"/>
          <w:sz w:val="24"/>
          <w:szCs w:val="24"/>
        </w:rPr>
      </w:pPr>
      <w:r w:rsidRPr="00030B47">
        <w:rPr>
          <w:rFonts w:ascii="Calibri" w:hAnsi="Calibri" w:cs="Calibri"/>
          <w:b/>
          <w:bCs/>
          <w:sz w:val="24"/>
          <w:szCs w:val="24"/>
        </w:rPr>
        <w:t>Make Your Troop More Accessible</w:t>
      </w:r>
      <w:r w:rsidRPr="00030B47">
        <w:rPr>
          <w:rFonts w:ascii="Calibri" w:hAnsi="Calibri" w:cs="Calibri"/>
          <w:sz w:val="24"/>
          <w:szCs w:val="24"/>
        </w:rPr>
        <w:br/>
        <w:t>Look at a typical Girl Scout meeting or activity from a communication-access perspective. Could everyone see the person speaking? Are videos captioned? Are instructions available visually or in writing? Is the room well-lit enough to see faces and hands? Identify ways your troop could make activities more accessible and put at least one idea into practice.</w:t>
      </w:r>
    </w:p>
    <w:p w14:paraId="1CB0B1FE" w14:textId="77777777" w:rsidR="00030B47" w:rsidRPr="00030B47" w:rsidRDefault="00030B47" w:rsidP="00030B47">
      <w:pPr>
        <w:pStyle w:val="ListParagraph"/>
        <w:numPr>
          <w:ilvl w:val="0"/>
          <w:numId w:val="9"/>
        </w:numPr>
        <w:spacing w:before="200" w:after="120"/>
        <w:rPr>
          <w:rFonts w:ascii="Calibri" w:hAnsi="Calibri" w:cs="Calibri"/>
          <w:sz w:val="24"/>
          <w:szCs w:val="24"/>
        </w:rPr>
      </w:pPr>
      <w:r w:rsidRPr="00030B47">
        <w:rPr>
          <w:rFonts w:ascii="Calibri" w:hAnsi="Calibri" w:cs="Calibri"/>
          <w:b/>
          <w:bCs/>
          <w:sz w:val="24"/>
          <w:szCs w:val="24"/>
        </w:rPr>
        <w:t>Create an ASL Resource</w:t>
      </w:r>
      <w:r w:rsidRPr="00030B47">
        <w:rPr>
          <w:rFonts w:ascii="Calibri" w:hAnsi="Calibri" w:cs="Calibri"/>
          <w:sz w:val="24"/>
          <w:szCs w:val="24"/>
        </w:rPr>
        <w:br/>
        <w:t>Create something that helps other Girl Scouts begin learning ASL. You might make an ASL vocabulary poster, troop reference cards, game, activity, video, or other resource. Be sure the signs you teach come from reliable ASL resources.</w:t>
      </w:r>
    </w:p>
    <w:p w14:paraId="41A91FBC" w14:textId="77777777" w:rsidR="00030B47" w:rsidRPr="00030B47" w:rsidRDefault="00030B47" w:rsidP="00030B47">
      <w:pPr>
        <w:pStyle w:val="ListParagraph"/>
        <w:numPr>
          <w:ilvl w:val="0"/>
          <w:numId w:val="9"/>
        </w:numPr>
        <w:spacing w:before="200" w:after="120"/>
        <w:rPr>
          <w:rFonts w:ascii="Calibri" w:hAnsi="Calibri" w:cs="Calibri"/>
          <w:sz w:val="24"/>
          <w:szCs w:val="24"/>
        </w:rPr>
      </w:pPr>
      <w:r w:rsidRPr="00030B47">
        <w:rPr>
          <w:rFonts w:ascii="Calibri" w:hAnsi="Calibri" w:cs="Calibri"/>
          <w:b/>
          <w:bCs/>
          <w:sz w:val="24"/>
          <w:szCs w:val="24"/>
        </w:rPr>
        <w:t>Host an ASL Challenge</w:t>
      </w:r>
      <w:r w:rsidRPr="00030B47">
        <w:rPr>
          <w:rFonts w:ascii="Calibri" w:hAnsi="Calibri" w:cs="Calibri"/>
          <w:sz w:val="24"/>
          <w:szCs w:val="24"/>
        </w:rPr>
        <w:br/>
        <w:t>Create a fun ASL activity for your troop, Service Unit, school, or family. Try an ASL scavenger hunt, fingerspelling relay, vocabulary challenge, matching game, or another activity that gets everyone signing.</w:t>
      </w:r>
    </w:p>
    <w:p w14:paraId="10334D8F" w14:textId="77777777" w:rsidR="00030B47" w:rsidRPr="00030B47" w:rsidRDefault="00030B47" w:rsidP="00030B47">
      <w:pPr>
        <w:pStyle w:val="ListParagraph"/>
        <w:numPr>
          <w:ilvl w:val="0"/>
          <w:numId w:val="9"/>
        </w:numPr>
        <w:spacing w:before="200" w:after="120"/>
        <w:rPr>
          <w:rFonts w:ascii="Calibri" w:hAnsi="Calibri" w:cs="Calibri"/>
          <w:sz w:val="24"/>
          <w:szCs w:val="24"/>
        </w:rPr>
      </w:pPr>
      <w:r w:rsidRPr="00030B47">
        <w:rPr>
          <w:rFonts w:ascii="Calibri" w:hAnsi="Calibri" w:cs="Calibri"/>
          <w:b/>
          <w:bCs/>
          <w:sz w:val="24"/>
          <w:szCs w:val="24"/>
        </w:rPr>
        <w:t>Make an Event More Inclusive</w:t>
      </w:r>
      <w:r w:rsidRPr="00030B47">
        <w:rPr>
          <w:rFonts w:ascii="Calibri" w:hAnsi="Calibri" w:cs="Calibri"/>
          <w:sz w:val="24"/>
          <w:szCs w:val="24"/>
        </w:rPr>
        <w:br/>
        <w:t>Choose a Girl Scout event, ceremony, meeting, presentation, or activity and identify ways it could be more accessible to Deaf and hard-of-hearing participants. Share your recommendations with the people planning the activity and, when possible, help put one or more ideas into action.</w:t>
      </w:r>
    </w:p>
    <w:p w14:paraId="1B332DC2" w14:textId="77777777" w:rsidR="00030B47" w:rsidRPr="00030B47" w:rsidRDefault="00030B47" w:rsidP="00030B47">
      <w:pPr>
        <w:pStyle w:val="ListParagraph"/>
        <w:numPr>
          <w:ilvl w:val="0"/>
          <w:numId w:val="9"/>
        </w:numPr>
        <w:spacing w:before="200" w:after="120"/>
        <w:rPr>
          <w:rFonts w:ascii="Calibri" w:hAnsi="Calibri" w:cs="Calibri"/>
          <w:sz w:val="24"/>
          <w:szCs w:val="24"/>
        </w:rPr>
      </w:pPr>
      <w:r w:rsidRPr="00030B47">
        <w:rPr>
          <w:rFonts w:ascii="Calibri" w:hAnsi="Calibri" w:cs="Calibri"/>
          <w:b/>
          <w:bCs/>
          <w:sz w:val="24"/>
          <w:szCs w:val="24"/>
        </w:rPr>
        <w:t>Spread Deaf Awareness</w:t>
      </w:r>
      <w:r w:rsidRPr="00030B47">
        <w:rPr>
          <w:rFonts w:ascii="Calibri" w:hAnsi="Calibri" w:cs="Calibri"/>
          <w:sz w:val="24"/>
          <w:szCs w:val="24"/>
        </w:rPr>
        <w:br/>
        <w:t>Create a display, presentation, video, activity, or educational campaign that shares something you've learned about ASL, Deaf culture, Deaf history, or accessibility. Focus on helping others understand and appreciate Deaf culture rather than presenting deafness only as something that needs to be overcome.</w:t>
      </w:r>
    </w:p>
    <w:p w14:paraId="156F37E8" w14:textId="77777777" w:rsidR="00030B47" w:rsidRPr="00030B47" w:rsidRDefault="00030B47" w:rsidP="00030B47">
      <w:pPr>
        <w:pStyle w:val="ListParagraph"/>
        <w:numPr>
          <w:ilvl w:val="0"/>
          <w:numId w:val="9"/>
        </w:numPr>
        <w:spacing w:before="200" w:after="120"/>
        <w:rPr>
          <w:rFonts w:ascii="Calibri" w:hAnsi="Calibri" w:cs="Calibri"/>
          <w:sz w:val="24"/>
          <w:szCs w:val="24"/>
        </w:rPr>
      </w:pPr>
      <w:r w:rsidRPr="00030B47">
        <w:rPr>
          <w:rFonts w:ascii="Calibri" w:hAnsi="Calibri" w:cs="Calibri"/>
          <w:b/>
          <w:bCs/>
          <w:sz w:val="24"/>
          <w:szCs w:val="24"/>
        </w:rPr>
        <w:t>Take Your ASL Further</w:t>
      </w:r>
      <w:r w:rsidRPr="00030B47">
        <w:rPr>
          <w:rFonts w:ascii="Calibri" w:hAnsi="Calibri" w:cs="Calibri"/>
          <w:sz w:val="24"/>
          <w:szCs w:val="24"/>
        </w:rPr>
        <w:br/>
        <w:t>Find a way to continue learning after earning your patch. Attend an ASL class, participate in an appropriate community event, learn additional vocabulary, explore a career involving ASL, or set a goal for how many new signs you'd like to learn.</w:t>
      </w:r>
    </w:p>
    <w:p w14:paraId="5DDBEEBB" w14:textId="77777777" w:rsidR="00545E6F" w:rsidRDefault="00545E6F">
      <w:pPr>
        <w:spacing w:after="300"/>
      </w:pPr>
    </w:p>
    <w:p w14:paraId="21D1F57F" w14:textId="77777777" w:rsidR="00030B47" w:rsidRDefault="00030B47">
      <w:pPr>
        <w:spacing w:after="300"/>
      </w:pPr>
    </w:p>
    <w:p w14:paraId="07A5F383" w14:textId="77777777" w:rsidR="00030B47" w:rsidRDefault="00030B47">
      <w:pPr>
        <w:spacing w:after="300"/>
      </w:pPr>
    </w:p>
    <w:p w14:paraId="13673DA3" w14:textId="77777777" w:rsidR="00030B47" w:rsidRDefault="00030B47">
      <w:pPr>
        <w:spacing w:after="300"/>
      </w:pPr>
    </w:p>
    <w:p w14:paraId="73EBA0E8" w14:textId="77777777" w:rsidR="00030B47" w:rsidRDefault="00030B47">
      <w:pPr>
        <w:spacing w:after="300"/>
      </w:pPr>
    </w:p>
    <w:sectPr w:rsidR="00030B47">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860AC"/>
    <w:multiLevelType w:val="hybridMultilevel"/>
    <w:tmpl w:val="9DB0F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745DB4"/>
    <w:multiLevelType w:val="hybridMultilevel"/>
    <w:tmpl w:val="380EC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3B0ADE"/>
    <w:multiLevelType w:val="hybridMultilevel"/>
    <w:tmpl w:val="3C3E777C"/>
    <w:lvl w:ilvl="0" w:tplc="1DDCD242">
      <w:start w:val="1"/>
      <w:numFmt w:val="bullet"/>
      <w:lvlText w:val="•"/>
      <w:lvlJc w:val="left"/>
      <w:pPr>
        <w:ind w:left="360" w:hanging="260"/>
      </w:pPr>
    </w:lvl>
    <w:lvl w:ilvl="1" w:tplc="D8B42794">
      <w:start w:val="1"/>
      <w:numFmt w:val="bullet"/>
      <w:lvlText w:val="○"/>
      <w:lvlJc w:val="left"/>
      <w:pPr>
        <w:ind w:left="760" w:hanging="260"/>
      </w:pPr>
    </w:lvl>
    <w:lvl w:ilvl="2" w:tplc="9E162794">
      <w:start w:val="1"/>
      <w:numFmt w:val="bullet"/>
      <w:lvlText w:val="▪"/>
      <w:lvlJc w:val="left"/>
      <w:pPr>
        <w:ind w:left="1160" w:hanging="260"/>
      </w:pPr>
    </w:lvl>
    <w:lvl w:ilvl="3" w:tplc="C43E1C20">
      <w:numFmt w:val="decimal"/>
      <w:lvlText w:val=""/>
      <w:lvlJc w:val="left"/>
    </w:lvl>
    <w:lvl w:ilvl="4" w:tplc="69E88AA2">
      <w:numFmt w:val="decimal"/>
      <w:lvlText w:val=""/>
      <w:lvlJc w:val="left"/>
    </w:lvl>
    <w:lvl w:ilvl="5" w:tplc="F3F8FC78">
      <w:numFmt w:val="decimal"/>
      <w:lvlText w:val=""/>
      <w:lvlJc w:val="left"/>
    </w:lvl>
    <w:lvl w:ilvl="6" w:tplc="2A22BB6C">
      <w:numFmt w:val="decimal"/>
      <w:lvlText w:val=""/>
      <w:lvlJc w:val="left"/>
    </w:lvl>
    <w:lvl w:ilvl="7" w:tplc="BA7A7748">
      <w:numFmt w:val="decimal"/>
      <w:lvlText w:val=""/>
      <w:lvlJc w:val="left"/>
    </w:lvl>
    <w:lvl w:ilvl="8" w:tplc="9C0266FC">
      <w:numFmt w:val="decimal"/>
      <w:lvlText w:val=""/>
      <w:lvlJc w:val="left"/>
    </w:lvl>
  </w:abstractNum>
  <w:abstractNum w:abstractNumId="3" w15:restartNumberingAfterBreak="0">
    <w:nsid w:val="5620457E"/>
    <w:multiLevelType w:val="hybridMultilevel"/>
    <w:tmpl w:val="52FE56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C54D16"/>
    <w:multiLevelType w:val="hybridMultilevel"/>
    <w:tmpl w:val="F8765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E102DD"/>
    <w:multiLevelType w:val="hybridMultilevel"/>
    <w:tmpl w:val="08642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56115D"/>
    <w:multiLevelType w:val="hybridMultilevel"/>
    <w:tmpl w:val="9BD022FC"/>
    <w:lvl w:ilvl="0" w:tplc="6082B48A">
      <w:start w:val="1"/>
      <w:numFmt w:val="bullet"/>
      <w:lvlText w:val="●"/>
      <w:lvlJc w:val="left"/>
      <w:pPr>
        <w:ind w:left="720" w:hanging="360"/>
      </w:pPr>
    </w:lvl>
    <w:lvl w:ilvl="1" w:tplc="C1A0A8FC">
      <w:start w:val="1"/>
      <w:numFmt w:val="bullet"/>
      <w:lvlText w:val="○"/>
      <w:lvlJc w:val="left"/>
      <w:pPr>
        <w:ind w:left="1440" w:hanging="360"/>
      </w:pPr>
    </w:lvl>
    <w:lvl w:ilvl="2" w:tplc="77489D30">
      <w:start w:val="1"/>
      <w:numFmt w:val="bullet"/>
      <w:lvlText w:val="■"/>
      <w:lvlJc w:val="left"/>
      <w:pPr>
        <w:ind w:left="2160" w:hanging="360"/>
      </w:pPr>
    </w:lvl>
    <w:lvl w:ilvl="3" w:tplc="D7F8060A">
      <w:start w:val="1"/>
      <w:numFmt w:val="bullet"/>
      <w:lvlText w:val="●"/>
      <w:lvlJc w:val="left"/>
      <w:pPr>
        <w:ind w:left="2880" w:hanging="360"/>
      </w:pPr>
    </w:lvl>
    <w:lvl w:ilvl="4" w:tplc="E69A60FE">
      <w:start w:val="1"/>
      <w:numFmt w:val="bullet"/>
      <w:lvlText w:val="○"/>
      <w:lvlJc w:val="left"/>
      <w:pPr>
        <w:ind w:left="3600" w:hanging="360"/>
      </w:pPr>
    </w:lvl>
    <w:lvl w:ilvl="5" w:tplc="53C895C8">
      <w:start w:val="1"/>
      <w:numFmt w:val="bullet"/>
      <w:lvlText w:val="■"/>
      <w:lvlJc w:val="left"/>
      <w:pPr>
        <w:ind w:left="4320" w:hanging="360"/>
      </w:pPr>
    </w:lvl>
    <w:lvl w:ilvl="6" w:tplc="BE0E9FFC">
      <w:start w:val="1"/>
      <w:numFmt w:val="bullet"/>
      <w:lvlText w:val="●"/>
      <w:lvlJc w:val="left"/>
      <w:pPr>
        <w:ind w:left="5040" w:hanging="360"/>
      </w:pPr>
    </w:lvl>
    <w:lvl w:ilvl="7" w:tplc="FC307088">
      <w:start w:val="1"/>
      <w:numFmt w:val="bullet"/>
      <w:lvlText w:val="●"/>
      <w:lvlJc w:val="left"/>
      <w:pPr>
        <w:ind w:left="5760" w:hanging="360"/>
      </w:pPr>
    </w:lvl>
    <w:lvl w:ilvl="8" w:tplc="7040E69E">
      <w:start w:val="1"/>
      <w:numFmt w:val="bullet"/>
      <w:lvlText w:val="●"/>
      <w:lvlJc w:val="left"/>
      <w:pPr>
        <w:ind w:left="6480" w:hanging="360"/>
      </w:pPr>
    </w:lvl>
  </w:abstractNum>
  <w:abstractNum w:abstractNumId="7" w15:restartNumberingAfterBreak="0">
    <w:nsid w:val="7AE50827"/>
    <w:multiLevelType w:val="hybridMultilevel"/>
    <w:tmpl w:val="66FC3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6978967">
    <w:abstractNumId w:val="6"/>
    <w:lvlOverride w:ilvl="0">
      <w:startOverride w:val="1"/>
    </w:lvlOverride>
  </w:num>
  <w:num w:numId="2" w16cid:durableId="1287079531">
    <w:abstractNumId w:val="2"/>
  </w:num>
  <w:num w:numId="3" w16cid:durableId="968634392">
    <w:abstractNumId w:val="1"/>
  </w:num>
  <w:num w:numId="4" w16cid:durableId="2060591678">
    <w:abstractNumId w:val="3"/>
  </w:num>
  <w:num w:numId="5" w16cid:durableId="873230292">
    <w:abstractNumId w:val="7"/>
  </w:num>
  <w:num w:numId="6" w16cid:durableId="1435591756">
    <w:abstractNumId w:val="5"/>
  </w:num>
  <w:num w:numId="7" w16cid:durableId="1105997418">
    <w:abstractNumId w:val="2"/>
  </w:num>
  <w:num w:numId="8" w16cid:durableId="720052721">
    <w:abstractNumId w:val="4"/>
  </w:num>
  <w:num w:numId="9" w16cid:durableId="1880899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E6F"/>
    <w:rsid w:val="00030B47"/>
    <w:rsid w:val="00122D4F"/>
    <w:rsid w:val="00393161"/>
    <w:rsid w:val="003D4D4C"/>
    <w:rsid w:val="00443CD6"/>
    <w:rsid w:val="00545E6F"/>
    <w:rsid w:val="0074243E"/>
    <w:rsid w:val="00911CCC"/>
    <w:rsid w:val="009932CD"/>
    <w:rsid w:val="009C2AE9"/>
    <w:rsid w:val="00AF3213"/>
    <w:rsid w:val="00B2526B"/>
    <w:rsid w:val="00C971A3"/>
    <w:rsid w:val="00DA48BD"/>
    <w:rsid w:val="00E95987"/>
    <w:rsid w:val="00EC5BD1"/>
    <w:rsid w:val="00FC6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89D07"/>
  <w15:docId w15:val="{CA727686-D020-44FA-9D4C-EDCFF2CE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9932CD"/>
    <w:rPr>
      <w:color w:val="605E5C"/>
      <w:shd w:val="clear" w:color="auto" w:fill="E1DFDD"/>
    </w:rPr>
  </w:style>
  <w:style w:type="paragraph" w:styleId="NormalWeb">
    <w:name w:val="Normal (Web)"/>
    <w:basedOn w:val="Normal"/>
    <w:uiPriority w:val="99"/>
    <w:semiHidden/>
    <w:unhideWhenUsed/>
    <w:rsid w:val="00EC5BD1"/>
    <w:pPr>
      <w:spacing w:before="100" w:beforeAutospacing="1" w:after="100" w:afterAutospacing="1"/>
    </w:pPr>
    <w:rPr>
      <w:sz w:val="24"/>
      <w:szCs w:val="24"/>
    </w:rPr>
  </w:style>
  <w:style w:type="character" w:styleId="Strong">
    <w:name w:val="Strong"/>
    <w:basedOn w:val="DefaultParagraphFont"/>
    <w:uiPriority w:val="22"/>
    <w:qFormat/>
    <w:rsid w:val="00EC5B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a5BD8SjhPS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irlscoutsccc.doubleknot.com/orgstore/store/store_viewitem.asp?idproduct=5816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gallaudet.edu/visit/" TargetMode="External"/><Relationship Id="rId5" Type="http://schemas.openxmlformats.org/officeDocument/2006/relationships/image" Target="media/image1.png"/><Relationship Id="rId10" Type="http://schemas.openxmlformats.org/officeDocument/2006/relationships/hyperlink" Target="https://www.youtube.com/watch?v=QVXnRuRI1KA" TargetMode="External"/><Relationship Id="rId4" Type="http://schemas.openxmlformats.org/officeDocument/2006/relationships/webSettings" Target="webSettings.xml"/><Relationship Id="rId9" Type="http://schemas.openxmlformats.org/officeDocument/2006/relationships/hyperlink" Target="https://www.youtube.com/watch?v=0LIV0miyxR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1475</Words>
  <Characters>8414</Characters>
  <Application>Microsoft Office Word</Application>
  <DocSecurity>0</DocSecurity>
  <Lines>70</Lines>
  <Paragraphs>19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Connect Through Communication &amp; Deaf Culture</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Maggie Schecter</cp:lastModifiedBy>
  <cp:revision>2</cp:revision>
  <dcterms:created xsi:type="dcterms:W3CDTF">2026-09-25T21:21:00Z</dcterms:created>
  <dcterms:modified xsi:type="dcterms:W3CDTF">2026-09-25T21:21:00Z</dcterms:modified>
</cp:coreProperties>
</file>